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5335" w14:textId="75BE71DA" w:rsidR="00305068" w:rsidRPr="002C6B22" w:rsidRDefault="00305068" w:rsidP="00305068">
      <w:pPr>
        <w:pStyle w:val="Standard"/>
        <w:widowControl w:val="0"/>
        <w:rPr>
          <w:rFonts w:ascii="DIN Pro Regular" w:hAnsi="DIN Pro Regular" w:cs="DIN Pro Regular"/>
          <w:b/>
          <w:sz w:val="30"/>
          <w:szCs w:val="30"/>
        </w:rPr>
      </w:pPr>
      <w:r w:rsidRPr="002C6B22">
        <w:rPr>
          <w:rFonts w:ascii="DIN Pro Regular" w:hAnsi="DIN Pro Regular" w:cs="DIN Pro Regular"/>
          <w:b/>
          <w:sz w:val="30"/>
          <w:szCs w:val="30"/>
        </w:rPr>
        <w:t xml:space="preserve"> </w:t>
      </w:r>
    </w:p>
    <w:p w14:paraId="6DC5147C" w14:textId="2622A8F7" w:rsidR="00305068" w:rsidRPr="002C6B22" w:rsidRDefault="00305068" w:rsidP="00305068">
      <w:pPr>
        <w:pStyle w:val="Standard"/>
        <w:widowControl w:val="0"/>
        <w:ind w:left="2832"/>
        <w:rPr>
          <w:rFonts w:ascii="DIN Pro Regular" w:hAnsi="DIN Pro Regular" w:cs="DIN Pro Regular"/>
          <w:b/>
          <w:sz w:val="30"/>
          <w:szCs w:val="30"/>
        </w:rPr>
      </w:pPr>
      <w:r w:rsidRPr="002C6B22">
        <w:rPr>
          <w:rFonts w:ascii="DIN Pro Regular" w:hAnsi="DIN Pro Regular" w:cs="DIN Pro Regular"/>
          <w:b/>
          <w:sz w:val="30"/>
          <w:szCs w:val="30"/>
        </w:rPr>
        <w:t xml:space="preserve"> OPIS TECHNICZNY</w:t>
      </w:r>
    </w:p>
    <w:p w14:paraId="3CAFB92E" w14:textId="77777777" w:rsidR="00305068" w:rsidRPr="002C6B22" w:rsidRDefault="00305068" w:rsidP="00305068">
      <w:pPr>
        <w:pStyle w:val="DB03Normalny"/>
        <w:widowControl w:val="0"/>
        <w:suppressAutoHyphens w:val="0"/>
        <w:ind w:left="2123" w:firstLine="709"/>
        <w:rPr>
          <w:rFonts w:ascii="DIN Pro Regular" w:hAnsi="DIN Pro Regular" w:cs="DIN Pro Regular"/>
          <w:color w:val="auto"/>
          <w:sz w:val="30"/>
          <w:szCs w:val="30"/>
          <w:lang w:val="pl-PL"/>
        </w:rPr>
      </w:pPr>
      <w:r w:rsidRPr="002C6B22">
        <w:rPr>
          <w:rFonts w:ascii="DIN Pro Regular" w:hAnsi="DIN Pro Regular" w:cs="DIN Pro Regular"/>
          <w:color w:val="auto"/>
          <w:sz w:val="30"/>
          <w:szCs w:val="30"/>
          <w:lang w:val="pl-PL"/>
        </w:rPr>
        <w:t>do projektu nasadzeń</w:t>
      </w:r>
    </w:p>
    <w:p w14:paraId="3C5FF559" w14:textId="77777777" w:rsidR="00305068" w:rsidRPr="002C6B22" w:rsidRDefault="00305068" w:rsidP="00305068">
      <w:pPr>
        <w:pStyle w:val="DB03Normalny"/>
        <w:widowControl w:val="0"/>
        <w:suppressAutoHyphens w:val="0"/>
        <w:jc w:val="center"/>
        <w:rPr>
          <w:rFonts w:ascii="DIN Pro Regular" w:hAnsi="DIN Pro Regular" w:cs="DIN Pro Regular"/>
          <w:color w:val="auto"/>
          <w:lang w:val="pl-PL"/>
        </w:rPr>
      </w:pPr>
    </w:p>
    <w:p w14:paraId="3B599896" w14:textId="77777777" w:rsidR="00A67D53" w:rsidRPr="002C6B22" w:rsidRDefault="00A67D53" w:rsidP="00A67D53">
      <w:pPr>
        <w:tabs>
          <w:tab w:val="left" w:pos="1468"/>
        </w:tabs>
        <w:rPr>
          <w:rFonts w:ascii="DIN Pro Regular" w:hAnsi="DIN Pro Regular" w:cs="DIN Pro Regular"/>
        </w:rPr>
      </w:pPr>
    </w:p>
    <w:p w14:paraId="5BDCD5A0" w14:textId="77777777" w:rsidR="00901E74" w:rsidRPr="002C6B22" w:rsidRDefault="002D004F" w:rsidP="00D13C3F">
      <w:pPr>
        <w:pStyle w:val="Nagwek1"/>
        <w:numPr>
          <w:ilvl w:val="0"/>
          <w:numId w:val="147"/>
        </w:numPr>
        <w:ind w:left="0" w:firstLine="0"/>
        <w:rPr>
          <w:rFonts w:ascii="DIN Pro Regular" w:hAnsi="DIN Pro Regular" w:cs="DIN Pro Regular"/>
          <w:color w:val="auto"/>
          <w:lang w:eastAsia="ar-SA" w:bidi="ar-SA"/>
        </w:rPr>
      </w:pPr>
      <w:r w:rsidRPr="002C6B22">
        <w:rPr>
          <w:rFonts w:ascii="DIN Pro Regular" w:hAnsi="DIN Pro Regular" w:cs="DIN Pro Regular"/>
          <w:color w:val="auto"/>
          <w:lang w:eastAsia="ar-SA" w:bidi="ar-SA"/>
        </w:rPr>
        <w:t>CEL I ZAKRES OPRACOWANIA</w:t>
      </w:r>
    </w:p>
    <w:p w14:paraId="53C3D388" w14:textId="141838AC" w:rsidR="00305068" w:rsidRPr="002C6B22" w:rsidRDefault="002D004F" w:rsidP="00305068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 xml:space="preserve">Celem opracowania jest wykonanie projektu nasadzeń </w:t>
      </w:r>
      <w:r w:rsidR="00305068" w:rsidRPr="002C6B22">
        <w:rPr>
          <w:rFonts w:ascii="DIN Pro Regular" w:hAnsi="DIN Pro Regular" w:cs="DIN Pro Regular"/>
          <w:lang w:eastAsia="ar-SA" w:bidi="ar-SA"/>
        </w:rPr>
        <w:t>drzew</w:t>
      </w:r>
      <w:r w:rsidR="002340DF">
        <w:rPr>
          <w:rFonts w:ascii="DIN Pro Regular" w:hAnsi="DIN Pro Regular" w:cs="DIN Pro Regular"/>
          <w:lang w:eastAsia="ar-SA" w:bidi="ar-SA"/>
        </w:rPr>
        <w:t xml:space="preserve"> wynikający bezpośrednio z decyzji o wycince drzew</w:t>
      </w:r>
      <w:r w:rsidR="008E7730">
        <w:rPr>
          <w:rFonts w:ascii="DIN Pro Regular" w:hAnsi="DIN Pro Regular" w:cs="DIN Pro Regular"/>
          <w:lang w:eastAsia="ar-SA" w:bidi="ar-SA"/>
        </w:rPr>
        <w:t xml:space="preserve"> oraz projektu nasadzeń roślinności niskiej krzewy i byliny, runa leśnego oraz roślinności wodnej</w:t>
      </w:r>
      <w:r w:rsidR="00305068" w:rsidRPr="002C6B22">
        <w:rPr>
          <w:rFonts w:ascii="DIN Pro Regular" w:hAnsi="DIN Pro Regular" w:cs="DIN Pro Regular"/>
        </w:rPr>
        <w:t>.</w:t>
      </w:r>
    </w:p>
    <w:p w14:paraId="79F19E5F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  <w:lang w:eastAsia="ar-SA" w:bidi="ar-SA"/>
        </w:rPr>
      </w:pPr>
      <w:r w:rsidRPr="002C6B22">
        <w:rPr>
          <w:rFonts w:ascii="DIN Pro Regular" w:hAnsi="DIN Pro Regular" w:cs="DIN Pro Regular"/>
          <w:color w:val="auto"/>
          <w:lang w:eastAsia="ar-SA" w:bidi="ar-SA"/>
        </w:rPr>
        <w:t>PRZEDMIOT INWESTYCJI</w:t>
      </w:r>
    </w:p>
    <w:p w14:paraId="45558A36" w14:textId="0042DBB4" w:rsidR="00901E74" w:rsidRPr="002C6B22" w:rsidRDefault="002D004F" w:rsidP="00305068">
      <w:pPr>
        <w:pStyle w:val="DBWCNormalny"/>
        <w:spacing w:before="0" w:after="0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  <w:lang w:eastAsia="ar-SA"/>
        </w:rPr>
        <w:t xml:space="preserve">Przedmiotem inwestycji jest </w:t>
      </w:r>
      <w:r w:rsidR="00305068" w:rsidRPr="002C6B22">
        <w:rPr>
          <w:rFonts w:ascii="DIN Pro Regular" w:hAnsi="DIN Pro Regular" w:cs="DIN Pro Regular"/>
        </w:rPr>
        <w:t>„</w:t>
      </w:r>
      <w:r w:rsidR="002340DF" w:rsidRPr="002340DF">
        <w:rPr>
          <w:rFonts w:ascii="DIN Pro Regular" w:hAnsi="DIN Pro Regular" w:cs="DIN Pro Regular"/>
        </w:rPr>
        <w:t>ZAGOSPODAROWANIE TERENU Z PRZEZNACZENIEM NA PARK „GRABÓWKA” W ZBYLITOWSKIEJ GÓRZE  – W ZAKRESIE BUDOWY ŚCIEŻEK REKREACYJNYCH WRAZ Z MIEJSCAMI UTWARDZONYMI POD INSTALACJE ELEMENTÓW MAŁEJ ARCHITEKTURY, BUDOWY OŚWIETLENIA ŚCIEŻEK REKREACYJNYCH WRAZ Z MONITORINGIEM, BUDOWA DWÓCH SZCZELNYCH ZBIORNIKÓW RETENCYJNYCH  W NATURALNYM ZAGŁĘBIENIU TERENU WRAZ Z PRZEBUDOWĄ FRAGMENTU KANALIZACJI DESZCZOWEJ OTWARTEJ, BUDOWY SCHODÓW TERENOWYCH, BUDOWY PARKINGU DLA SAMOCHODÓW OSOBOWYCH, BUDOWA ALTANY PARKOWEJ, BUDOWY PUNKTU WIDOKOWEGO, LOKALIZACJI I MONTAŻU OBIEKTÓW MAŁEJ ARCHITEKTURY (ŁAWEK, KOSZY, TABLIC INFORMACYJNYCH, MURKÓW, KŁADEK W CIĄGU ŚCIEŻKI).</w:t>
      </w:r>
      <w:r w:rsidR="00305068" w:rsidRPr="002C6B22">
        <w:rPr>
          <w:rFonts w:ascii="DIN Pro Regular" w:hAnsi="DIN Pro Regular" w:cs="DIN Pro Regular"/>
        </w:rPr>
        <w:t>.</w:t>
      </w:r>
    </w:p>
    <w:p w14:paraId="7DA42270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  <w:lang w:eastAsia="ar-SA" w:bidi="ar-SA"/>
        </w:rPr>
      </w:pPr>
      <w:r w:rsidRPr="002C6B22">
        <w:rPr>
          <w:rFonts w:ascii="DIN Pro Regular" w:hAnsi="DIN Pro Regular" w:cs="DIN Pro Regular"/>
          <w:color w:val="auto"/>
          <w:lang w:eastAsia="ar-SA" w:bidi="ar-SA"/>
        </w:rPr>
        <w:t>INWESTOR</w:t>
      </w:r>
      <w:r w:rsidRPr="002C6B22">
        <w:rPr>
          <w:rFonts w:ascii="DIN Pro Regular" w:hAnsi="DIN Pro Regular" w:cs="DIN Pro Regular"/>
          <w:color w:val="auto"/>
          <w:lang w:eastAsia="ar-SA" w:bidi="ar-SA"/>
        </w:rPr>
        <w:tab/>
      </w:r>
    </w:p>
    <w:p w14:paraId="1CCA2750" w14:textId="115C8CB2" w:rsidR="00901E74" w:rsidRPr="002C6B22" w:rsidRDefault="00684167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 xml:space="preserve">GMINA </w:t>
      </w:r>
      <w:r w:rsidR="002340DF">
        <w:rPr>
          <w:rFonts w:ascii="DIN Pro Regular" w:hAnsi="DIN Pro Regular" w:cs="DIN Pro Regular"/>
          <w:lang w:eastAsia="ar-SA" w:bidi="ar-SA"/>
        </w:rPr>
        <w:t>TARNÓW</w:t>
      </w:r>
    </w:p>
    <w:p w14:paraId="1252EF06" w14:textId="2398F84E" w:rsidR="00901E74" w:rsidRPr="002C6B22" w:rsidRDefault="002D004F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 xml:space="preserve">ul. </w:t>
      </w:r>
      <w:r w:rsidR="002340DF">
        <w:rPr>
          <w:rFonts w:ascii="DIN Pro Regular" w:hAnsi="DIN Pro Regular" w:cs="DIN Pro Regular"/>
          <w:lang w:eastAsia="ar-SA" w:bidi="ar-SA"/>
        </w:rPr>
        <w:t>Krakowska 19, 33-100 Tarnów</w:t>
      </w:r>
    </w:p>
    <w:p w14:paraId="12A86D2F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  <w:lang w:bidi="ar-SA"/>
        </w:rPr>
        <w:t>LOKALIZACJA</w:t>
      </w:r>
    </w:p>
    <w:p w14:paraId="627159CC" w14:textId="198F9A29" w:rsidR="00901E74" w:rsidRPr="002C6B22" w:rsidRDefault="002D004F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 xml:space="preserve">dz. nr: </w:t>
      </w:r>
      <w:r w:rsidR="007D61A7" w:rsidRPr="002C6B22">
        <w:rPr>
          <w:rFonts w:ascii="DIN Pro Regular" w:hAnsi="DIN Pro Regular" w:cs="DIN Pro Regular"/>
          <w:lang w:eastAsia="ar-SA" w:bidi="ar-SA"/>
        </w:rPr>
        <w:t xml:space="preserve">nr  </w:t>
      </w:r>
      <w:r w:rsidR="002340DF">
        <w:rPr>
          <w:rFonts w:ascii="DIN Pro Regular" w:hAnsi="DIN Pro Regular" w:cs="DIN Pro Regular"/>
          <w:lang w:eastAsia="ar-SA" w:bidi="ar-SA"/>
        </w:rPr>
        <w:t>700/3, 700/7</w:t>
      </w:r>
      <w:r w:rsidR="007D61A7" w:rsidRPr="002C6B22">
        <w:rPr>
          <w:rFonts w:ascii="DIN Pro Regular" w:hAnsi="DIN Pro Regular" w:cs="DIN Pro Regular"/>
          <w:lang w:eastAsia="ar-SA" w:bidi="ar-SA"/>
        </w:rPr>
        <w:t xml:space="preserve"> w miejscowości </w:t>
      </w:r>
      <w:r w:rsidR="002340DF">
        <w:rPr>
          <w:rFonts w:ascii="DIN Pro Regular" w:hAnsi="DIN Pro Regular" w:cs="DIN Pro Regular"/>
          <w:lang w:eastAsia="ar-SA" w:bidi="ar-SA"/>
        </w:rPr>
        <w:t>Zbylitowska Góra</w:t>
      </w:r>
      <w:r w:rsidR="007D61A7" w:rsidRPr="002C6B22">
        <w:rPr>
          <w:rFonts w:ascii="DIN Pro Regular" w:hAnsi="DIN Pro Regular" w:cs="DIN Pro Regular"/>
          <w:lang w:eastAsia="ar-SA" w:bidi="ar-SA"/>
        </w:rPr>
        <w:t xml:space="preserve">, gmina </w:t>
      </w:r>
      <w:r w:rsidR="002340DF">
        <w:rPr>
          <w:rFonts w:ascii="DIN Pro Regular" w:hAnsi="DIN Pro Regular" w:cs="DIN Pro Regular"/>
          <w:lang w:eastAsia="ar-SA" w:bidi="ar-SA"/>
        </w:rPr>
        <w:t>Tarnów</w:t>
      </w:r>
      <w:r w:rsidRPr="002C6B22">
        <w:rPr>
          <w:rFonts w:ascii="DIN Pro Regular" w:hAnsi="DIN Pro Regular" w:cs="DIN Pro Regular"/>
          <w:lang w:eastAsia="ar-SA" w:bidi="ar-SA"/>
        </w:rPr>
        <w:t xml:space="preserve">, powiat </w:t>
      </w:r>
      <w:r w:rsidR="002340DF">
        <w:rPr>
          <w:rFonts w:ascii="DIN Pro Regular" w:hAnsi="DIN Pro Regular" w:cs="DIN Pro Regular"/>
          <w:lang w:eastAsia="ar-SA" w:bidi="ar-SA"/>
        </w:rPr>
        <w:t>tarnowsk</w:t>
      </w:r>
      <w:r w:rsidRPr="002C6B22">
        <w:rPr>
          <w:rFonts w:ascii="DIN Pro Regular" w:hAnsi="DIN Pro Regular" w:cs="DIN Pro Regular"/>
          <w:lang w:eastAsia="ar-SA" w:bidi="ar-SA"/>
        </w:rPr>
        <w:t>i, woj. małopolskie</w:t>
      </w:r>
    </w:p>
    <w:p w14:paraId="318ECA04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  <w:lang w:eastAsia="ar-SA" w:bidi="ar-SA"/>
        </w:rPr>
      </w:pPr>
      <w:r w:rsidRPr="002C6B22">
        <w:rPr>
          <w:rFonts w:ascii="DIN Pro Regular" w:hAnsi="DIN Pro Regular" w:cs="DIN Pro Regular"/>
          <w:color w:val="auto"/>
          <w:lang w:eastAsia="ar-SA" w:bidi="ar-SA"/>
        </w:rPr>
        <w:t>PODSTAWA OPRACOWANIA</w:t>
      </w:r>
    </w:p>
    <w:p w14:paraId="4DE8CC4D" w14:textId="77777777" w:rsidR="00901E74" w:rsidRPr="002C6B22" w:rsidRDefault="002D004F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>- Zlecenie Inwestora</w:t>
      </w:r>
    </w:p>
    <w:p w14:paraId="76F27F6F" w14:textId="77777777" w:rsidR="00901E74" w:rsidRPr="002C6B22" w:rsidRDefault="002D004F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>- Wizja lokalna w terenie</w:t>
      </w:r>
    </w:p>
    <w:p w14:paraId="500FC0E1" w14:textId="77777777" w:rsidR="00901E74" w:rsidRPr="002C6B22" w:rsidRDefault="002D004F">
      <w:pPr>
        <w:rPr>
          <w:rFonts w:ascii="DIN Pro Regular" w:hAnsi="DIN Pro Regular" w:cs="DIN Pro Regular"/>
          <w:lang w:eastAsia="ar-SA" w:bidi="ar-SA"/>
        </w:rPr>
      </w:pPr>
      <w:r w:rsidRPr="002C6B22">
        <w:rPr>
          <w:rFonts w:ascii="DIN Pro Regular" w:hAnsi="DIN Pro Regular" w:cs="DIN Pro Regular"/>
          <w:lang w:eastAsia="ar-SA" w:bidi="ar-SA"/>
        </w:rPr>
        <w:t>- Uzgodnienia z Inwestorem</w:t>
      </w:r>
    </w:p>
    <w:p w14:paraId="076765D0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  <w:lang w:eastAsia="ar-SA" w:bidi="ar-SA"/>
        </w:rPr>
      </w:pPr>
      <w:r w:rsidRPr="002C6B22">
        <w:rPr>
          <w:rFonts w:ascii="DIN Pro Regular" w:hAnsi="DIN Pro Regular" w:cs="DIN Pro Regular"/>
          <w:color w:val="auto"/>
          <w:lang w:eastAsia="ar-SA" w:bidi="ar-SA"/>
        </w:rPr>
        <w:t>ZAGOSPODAROWANIE DZIAŁKI W STANIE OBECNYM</w:t>
      </w:r>
    </w:p>
    <w:p w14:paraId="24B98985" w14:textId="1354AC84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Przedmiotowy teren inwestycyjny stanowi działki </w:t>
      </w:r>
      <w:r w:rsidR="002340DF">
        <w:rPr>
          <w:rFonts w:ascii="DIN Pro Regular" w:hAnsi="DIN Pro Regular" w:cs="DIN Pro Regular"/>
        </w:rPr>
        <w:t>parku Grabówka</w:t>
      </w:r>
      <w:r w:rsidRPr="002C6B22">
        <w:rPr>
          <w:rFonts w:ascii="DIN Pro Regular" w:hAnsi="DIN Pro Regular" w:cs="DIN Pro Regular"/>
        </w:rPr>
        <w:t>.</w:t>
      </w:r>
    </w:p>
    <w:p w14:paraId="17A39A4F" w14:textId="33D59855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Działka obecnie jest nieogrodzona, porośnięta roślinnością niską, średnią i wysoką. </w:t>
      </w:r>
    </w:p>
    <w:p w14:paraId="7A637B7F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1B96B50A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PRZYJĘTE ZAŁOŻENIA PROJEKTOWE</w:t>
      </w:r>
    </w:p>
    <w:p w14:paraId="7FABFD79" w14:textId="77777777" w:rsidR="00901E74" w:rsidRPr="002C6B22" w:rsidRDefault="002D004F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podniesie atrakcyjności projektowanej inwestycji,</w:t>
      </w:r>
    </w:p>
    <w:p w14:paraId="0427F7AF" w14:textId="77777777" w:rsidR="00901E74" w:rsidRPr="002C6B22" w:rsidRDefault="002D004F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wprowadzenie na obszar gatunków roślin, które poza funkcjami ozdobnymi stanowić będą pokarm dla ptaków oraz miejsce bytowania owadów,</w:t>
      </w:r>
    </w:p>
    <w:p w14:paraId="0C559745" w14:textId="77777777" w:rsidR="00901E74" w:rsidRPr="002C6B22" w:rsidRDefault="002D004F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dobór roślin oparty o gatunki o małych wymaganiach siedliskowych, dostosowanych do warunków przyulicznych, publicznych,</w:t>
      </w:r>
    </w:p>
    <w:p w14:paraId="4A98E95D" w14:textId="77777777" w:rsidR="00901E74" w:rsidRPr="002C6B22" w:rsidRDefault="00901E74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</w:p>
    <w:p w14:paraId="673D7092" w14:textId="77777777" w:rsidR="00901E74" w:rsidRPr="002C6B22" w:rsidRDefault="002D004F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Planowane orientacyjne umieszczenia nasadzeń pokazuje plansza – Projekt Sytuacyjny – Projekt nasadzeń.</w:t>
      </w:r>
    </w:p>
    <w:p w14:paraId="3B147E6F" w14:textId="77777777" w:rsidR="00901E74" w:rsidRPr="002C6B22" w:rsidRDefault="00901E74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</w:p>
    <w:p w14:paraId="1C4349A9" w14:textId="49A684A5" w:rsidR="00901E74" w:rsidRPr="002C6B22" w:rsidRDefault="002D004F">
      <w:pPr>
        <w:keepLines w:val="0"/>
        <w:widowControl w:val="0"/>
        <w:suppressAutoHyphens w:val="0"/>
        <w:jc w:val="left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Lokalizacja poszczególnych nasadzeń będzie </w:t>
      </w:r>
      <w:r w:rsidR="002340DF">
        <w:rPr>
          <w:rFonts w:ascii="DIN Pro Regular" w:hAnsi="DIN Pro Regular" w:cs="DIN Pro Regular"/>
        </w:rPr>
        <w:t>uzupełnieniem drzew przewidzianych do wycinki</w:t>
      </w:r>
      <w:r w:rsidRPr="002C6B22">
        <w:rPr>
          <w:rFonts w:ascii="DIN Pro Regular" w:hAnsi="DIN Pro Regular" w:cs="DIN Pro Regular"/>
        </w:rPr>
        <w:t>. Projektuje się tereny gęsto nasadzone roślinnością oraz przestrzenie nieobsadzone.</w:t>
      </w:r>
    </w:p>
    <w:p w14:paraId="5C6D89FF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OPIS PROJEKTU NASADZEŃ</w:t>
      </w:r>
      <w:r w:rsidRPr="002C6B22">
        <w:rPr>
          <w:rFonts w:ascii="DIN Pro Regular" w:hAnsi="DIN Pro Regular" w:cs="DIN Pro Regular"/>
          <w:color w:val="auto"/>
        </w:rPr>
        <w:tab/>
      </w:r>
    </w:p>
    <w:p w14:paraId="7153DEEA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Prace przygotowawcze</w:t>
      </w:r>
    </w:p>
    <w:p w14:paraId="399BAAB3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ab/>
        <w:t>- wymianę gruntu – warstwa 20 cm,</w:t>
      </w:r>
    </w:p>
    <w:p w14:paraId="23F059E3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ab/>
        <w:t>- wyrównanie terenu pod wykonanie nasadzeń.</w:t>
      </w:r>
    </w:p>
    <w:p w14:paraId="56B53088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0013ADCC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Wykonanie nasadzeń</w:t>
      </w:r>
    </w:p>
    <w:p w14:paraId="0DFF1D2A" w14:textId="43AC0078" w:rsidR="00901E74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ab/>
        <w:t>- wykonanie nasadzeń drzew, krzewów,</w:t>
      </w:r>
      <w:r w:rsidR="008E7730">
        <w:rPr>
          <w:rFonts w:ascii="DIN Pro Regular" w:hAnsi="DIN Pro Regular" w:cs="DIN Pro Regular"/>
        </w:rPr>
        <w:t xml:space="preserve"> bylin, runa leśnego i roślinności wodnej</w:t>
      </w:r>
    </w:p>
    <w:p w14:paraId="30D812DD" w14:textId="3CC4E1E6" w:rsidR="008E7730" w:rsidRPr="002C6B22" w:rsidRDefault="008E7730">
      <w:pPr>
        <w:rPr>
          <w:rFonts w:ascii="DIN Pro Regular" w:hAnsi="DIN Pro Regular" w:cs="DIN Pro Regular"/>
        </w:rPr>
      </w:pPr>
      <w:r>
        <w:rPr>
          <w:rFonts w:ascii="DIN Pro Regular" w:hAnsi="DIN Pro Regular" w:cs="DIN Pro Regular"/>
        </w:rPr>
        <w:tab/>
        <w:t>- wielkość drzew przewidzianych do nasadzeń minimum 1,80m -2,0m.</w:t>
      </w:r>
    </w:p>
    <w:p w14:paraId="0F0E94A0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3D688061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•</w:t>
      </w:r>
      <w:r w:rsidRPr="002C6B22">
        <w:rPr>
          <w:rFonts w:ascii="DIN Pro Regular" w:hAnsi="DIN Pro Regular" w:cs="DIN Pro Regular"/>
        </w:rPr>
        <w:tab/>
        <w:t>Pielęgnacja wykonanych nasadzeń w okresie gwarancyjnym. Prace należy wykonać zgodnie ze specyfikacją.</w:t>
      </w:r>
    </w:p>
    <w:p w14:paraId="6D11F11B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ROŚLINNOŚĆ</w:t>
      </w:r>
    </w:p>
    <w:p w14:paraId="645B87B3" w14:textId="7332220B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Założeniem projektu jest stworzenie estetycznej powierzchni poprzez nasadzeń drzew liściastych </w:t>
      </w:r>
      <w:r w:rsidR="007D61A7" w:rsidRPr="002C6B22">
        <w:rPr>
          <w:rFonts w:ascii="DIN Pro Regular" w:hAnsi="DIN Pro Regular" w:cs="DIN Pro Regular"/>
        </w:rPr>
        <w:t>ozdobnych</w:t>
      </w:r>
      <w:r w:rsidRPr="002C6B22">
        <w:rPr>
          <w:rFonts w:ascii="DIN Pro Regular" w:hAnsi="DIN Pro Regular" w:cs="DIN Pro Regular"/>
        </w:rPr>
        <w:t xml:space="preserve">, </w:t>
      </w:r>
      <w:r w:rsidR="008E7730">
        <w:rPr>
          <w:rFonts w:ascii="DIN Pro Regular" w:hAnsi="DIN Pro Regular" w:cs="DIN Pro Regular"/>
        </w:rPr>
        <w:t xml:space="preserve"> oraz roślinności niskiej </w:t>
      </w:r>
      <w:r w:rsidRPr="002C6B22">
        <w:rPr>
          <w:rFonts w:ascii="DIN Pro Regular" w:hAnsi="DIN Pro Regular" w:cs="DIN Pro Regular"/>
        </w:rPr>
        <w:t>która będzie uatrakcyjniać i współgrać z projektowanymi elementami terenu.</w:t>
      </w:r>
    </w:p>
    <w:p w14:paraId="2671D7A3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786A5A7C" w14:textId="5CCC0099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W projekcie proponuje się </w:t>
      </w:r>
      <w:r w:rsidR="008E7730">
        <w:rPr>
          <w:rFonts w:ascii="DIN Pro Regular" w:hAnsi="DIN Pro Regular" w:cs="DIN Pro Regular"/>
        </w:rPr>
        <w:t>określone</w:t>
      </w:r>
      <w:r w:rsidRPr="002C6B22">
        <w:rPr>
          <w:rFonts w:ascii="DIN Pro Regular" w:hAnsi="DIN Pro Regular" w:cs="DIN Pro Regular"/>
        </w:rPr>
        <w:t xml:space="preserve"> układy nasadzeń.</w:t>
      </w:r>
    </w:p>
    <w:p w14:paraId="231E31D2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Sadzone rośliny w jednogatunkowych grupach powinny mieć zbliżone wielkości i pokrój.</w:t>
      </w:r>
    </w:p>
    <w:p w14:paraId="788C2A2D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065AE089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PARAMETRY MATERIAŁU ROŚLINNEGO DO NASADZEŃ</w:t>
      </w:r>
    </w:p>
    <w:p w14:paraId="6764AE20" w14:textId="77777777" w:rsidR="00901E74" w:rsidRPr="002C6B22" w:rsidRDefault="002D004F">
      <w:pPr>
        <w:rPr>
          <w:rFonts w:ascii="DIN Pro Regular" w:hAnsi="DIN Pro Regular" w:cs="DIN Pro Regular"/>
          <w:b/>
          <w:bCs/>
          <w:u w:val="single"/>
        </w:rPr>
      </w:pPr>
      <w:r w:rsidRPr="002C6B22">
        <w:rPr>
          <w:rFonts w:ascii="DIN Pro Regular" w:hAnsi="DIN Pro Regular" w:cs="DIN Pro Regular"/>
          <w:b/>
          <w:bCs/>
          <w:u w:val="single"/>
        </w:rPr>
        <w:t>Zamawiany materiał roślinny:</w:t>
      </w:r>
    </w:p>
    <w:p w14:paraId="1C78F0F9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a) powinien spełniać najwyższe wymagania jakościowe</w:t>
      </w:r>
    </w:p>
    <w:p w14:paraId="66C130C9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b) powinien być:</w:t>
      </w:r>
    </w:p>
    <w:p w14:paraId="1C796EEE" w14:textId="77777777" w:rsidR="00901E74" w:rsidRPr="002C6B22" w:rsidRDefault="002D004F">
      <w:pPr>
        <w:ind w:firstLine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- opatrzony etykietą,</w:t>
      </w:r>
    </w:p>
    <w:p w14:paraId="79A1671D" w14:textId="77777777" w:rsidR="00901E74" w:rsidRPr="002C6B22" w:rsidRDefault="002D004F">
      <w:pPr>
        <w:ind w:firstLine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- czysty odmianowo,</w:t>
      </w:r>
    </w:p>
    <w:p w14:paraId="3FFDCEC1" w14:textId="77777777" w:rsidR="00901E74" w:rsidRPr="002C6B22" w:rsidRDefault="002D004F">
      <w:pPr>
        <w:ind w:left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- prawidłowo uformowany z zachowaniem charakterystycznej dla gatunku i odmiany wysokości, szerokości,</w:t>
      </w:r>
    </w:p>
    <w:p w14:paraId="06F1887A" w14:textId="77777777" w:rsidR="00901E74" w:rsidRPr="002C6B22" w:rsidRDefault="002D004F">
      <w:pPr>
        <w:ind w:firstLine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- zdrowy, wolny od szkodników i patogenów,</w:t>
      </w:r>
    </w:p>
    <w:p w14:paraId="7B0D52EF" w14:textId="77777777" w:rsidR="00901E74" w:rsidRPr="002C6B22" w:rsidRDefault="002D004F">
      <w:pPr>
        <w:ind w:firstLine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- bez uszkodzeń mechanicznych,</w:t>
      </w:r>
    </w:p>
    <w:p w14:paraId="493397E1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ab/>
        <w:t>- wyrównany,</w:t>
      </w:r>
    </w:p>
    <w:p w14:paraId="5B5672B8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ab/>
        <w:t>- nie zwiędnięty.</w:t>
      </w:r>
    </w:p>
    <w:p w14:paraId="13D2FC1D" w14:textId="57843514" w:rsidR="00901E74" w:rsidRPr="002C6B22" w:rsidRDefault="002D004F" w:rsidP="00452FE6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c) nie powinien posiadać zaschniętych pąków, korzeni lub liści,</w:t>
      </w:r>
    </w:p>
    <w:p w14:paraId="201EAB1F" w14:textId="77777777" w:rsidR="00901E74" w:rsidRPr="002C6B22" w:rsidRDefault="002D004F">
      <w:pPr>
        <w:rPr>
          <w:rFonts w:ascii="DIN Pro Regular" w:hAnsi="DIN Pro Regular" w:cs="DIN Pro Regular"/>
          <w:b/>
          <w:bCs/>
          <w:u w:val="single"/>
        </w:rPr>
      </w:pPr>
      <w:r w:rsidRPr="002C6B22">
        <w:rPr>
          <w:rFonts w:ascii="DIN Pro Regular" w:hAnsi="DIN Pro Regular" w:cs="DIN Pro Regular"/>
          <w:b/>
          <w:bCs/>
          <w:u w:val="single"/>
        </w:rPr>
        <w:t>Cechy systemu korzeniowego</w:t>
      </w:r>
    </w:p>
    <w:p w14:paraId="53977BC8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Zamawiany materiał roślinny:</w:t>
      </w:r>
    </w:p>
    <w:p w14:paraId="75749858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a) powinien spełniać najwyższe wymagania jakościowe,</w:t>
      </w:r>
    </w:p>
    <w:p w14:paraId="15056F5E" w14:textId="77777777" w:rsidR="00901E74" w:rsidRPr="002C6B22" w:rsidRDefault="002D004F">
      <w:pPr>
        <w:pStyle w:val="Default"/>
        <w:rPr>
          <w:rFonts w:ascii="DIN Pro Regular" w:hAnsi="DIN Pro Regular" w:cs="DIN Pro Regular"/>
          <w:color w:val="auto"/>
          <w:sz w:val="20"/>
          <w:szCs w:val="20"/>
        </w:rPr>
      </w:pPr>
      <w:r w:rsidRPr="002C6B22">
        <w:rPr>
          <w:rFonts w:ascii="DIN Pro Regular" w:hAnsi="DIN Pro Regular" w:cs="DIN Pro Regular"/>
          <w:color w:val="auto"/>
          <w:sz w:val="20"/>
          <w:szCs w:val="20"/>
        </w:rPr>
        <w:t>b) powinien być:</w:t>
      </w:r>
    </w:p>
    <w:p w14:paraId="0C8E2552" w14:textId="77777777" w:rsidR="00901E74" w:rsidRPr="002C6B22" w:rsidRDefault="002D004F">
      <w:pPr>
        <w:ind w:firstLine="709"/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- skupiony, zwarty, silnie przerośnięty, prawidłowo rozwinięty, na korzeniach szkieletowych </w:t>
      </w:r>
      <w:r w:rsidRPr="002C6B22">
        <w:rPr>
          <w:rFonts w:ascii="DIN Pro Regular" w:hAnsi="DIN Pro Regular" w:cs="DIN Pro Regular"/>
        </w:rPr>
        <w:tab/>
        <w:t>powinny występować liczne korzenie drobne, nie przesuszony, odpowiedni gabarytowo.</w:t>
      </w:r>
    </w:p>
    <w:p w14:paraId="443A68CC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WYMAGANIA OGÓLNE WYKONANIA ROBÓT</w:t>
      </w:r>
    </w:p>
    <w:p w14:paraId="0FD321D2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Wykonawca robót jest odpowiedzialny za jakość wykonania robót oraz za ich zgodność z dokumentacją projektową, specyfikacjami technicznymi i poleceniami Inwestora. Wszelkie zmiany mogące zaistnieć w trakcie realizacji zamówienia należy uzgodnić z Zamawiającym.</w:t>
      </w:r>
    </w:p>
    <w:p w14:paraId="31C5223F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72BFA420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Dokumentacja projektowa, specyfikacja oraz dodatkowe dokumenty przekazane przez Inwestora Wykonawcy stanowią część umowy, a wymagania wyszczególnione w choćby jednym z nich są obowiązujące dla Wykonawcy, tak jakby zawarte były w całej dokumentacji.</w:t>
      </w:r>
    </w:p>
    <w:p w14:paraId="3D084647" w14:textId="77777777" w:rsidR="00901E74" w:rsidRPr="002C6B22" w:rsidRDefault="00901E74">
      <w:pPr>
        <w:rPr>
          <w:rFonts w:ascii="DIN Pro Regular" w:hAnsi="DIN Pro Regular" w:cs="DIN Pro Regular"/>
        </w:rPr>
      </w:pPr>
    </w:p>
    <w:p w14:paraId="017CE5F1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Wykonawca nie może wykorzystywać błędów lub opuszczeń w dokumentach, a o ich wykryciu winien natychmiast powiadomić Zamawiającego, który dokona odpowiednich zmian lub poprawek.</w:t>
      </w:r>
    </w:p>
    <w:p w14:paraId="2F8E015A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MATERIAŁY</w:t>
      </w:r>
    </w:p>
    <w:p w14:paraId="75D6B960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Wykonawca ponosi odpowiedzialność za spełnienie wymagań ilościowych i jakościowych materiałów z jakiegokolwiek źródła. Wykonawca poniesie wszystkie koszty związane z dostarczeniem materiałów do robót. Materiały nie odpowiadające wymaganiom zostaną przez Wykonawcę wywiezione z terenu budowy na koszt Wykonawcy. Każdy rodzaj robót, w którym znajdują się niezbadane i niezaakceptowane materiały, Wykonawca wykonuje na własne ryzyko, licząc się z jego nie przyjęciem i niezapłaceniem. Wykonawca zapewni, aby tymczasowo składowane materiały, do czasu, gdy będą one potrzebne do robót, były zabezpieczone przed zanieczyszczeniem, zachowały swoją jakość i właściwość do robót i były </w:t>
      </w:r>
      <w:r w:rsidRPr="002C6B22">
        <w:rPr>
          <w:rFonts w:ascii="DIN Pro Regular" w:hAnsi="DIN Pro Regular" w:cs="DIN Pro Regular"/>
        </w:rPr>
        <w:tab/>
        <w:t xml:space="preserve">dostępne do kontroli przez Zamawiającego. Miejsca czasowego składowania będą zlokalizowane w </w:t>
      </w:r>
      <w:r w:rsidRPr="002C6B22">
        <w:rPr>
          <w:rFonts w:ascii="DIN Pro Regular" w:hAnsi="DIN Pro Regular" w:cs="DIN Pro Regular"/>
        </w:rPr>
        <w:tab/>
        <w:t>miejscach zorganizowanych przez Wykonawcę, zaakceptowanych przez Zamawiającego.</w:t>
      </w:r>
    </w:p>
    <w:p w14:paraId="4992A1DB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t>WYKONANIE ROBÓT</w:t>
      </w:r>
    </w:p>
    <w:p w14:paraId="1958281A" w14:textId="77777777" w:rsidR="00901E74" w:rsidRPr="002C6B22" w:rsidRDefault="002D004F">
      <w:pPr>
        <w:rPr>
          <w:rFonts w:ascii="DIN Pro Regular" w:hAnsi="DIN Pro Regular" w:cs="DIN Pro Regular"/>
          <w:b/>
          <w:bCs/>
          <w:u w:val="single"/>
        </w:rPr>
      </w:pPr>
      <w:r w:rsidRPr="002C6B22">
        <w:rPr>
          <w:rFonts w:ascii="DIN Pro Regular" w:hAnsi="DIN Pro Regular" w:cs="DIN Pro Regular"/>
          <w:b/>
          <w:bCs/>
          <w:u w:val="single"/>
        </w:rPr>
        <w:t>Transport materiałów do wykonania nasadzeń</w:t>
      </w:r>
    </w:p>
    <w:p w14:paraId="6607233E" w14:textId="77777777" w:rsidR="00901E74" w:rsidRPr="002C6B22" w:rsidRDefault="00901E74">
      <w:pPr>
        <w:rPr>
          <w:rFonts w:ascii="DIN Pro Regular" w:hAnsi="DIN Pro Regular" w:cs="DIN Pro Regular"/>
          <w:b/>
          <w:bCs/>
          <w:u w:val="single"/>
        </w:rPr>
      </w:pPr>
    </w:p>
    <w:p w14:paraId="3ADFEB66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 xml:space="preserve">Transport materiałów do wykonania nasadzeń może być dowolny pod warunkiem, że nie uszkodzi, ani też nie pogorszy jakości transportowanych materiałów. W czasie transportu rośliny muszą być zabezpieczone przed uszkodzeniem bryły korzeniowej lub korzeni i pędów. Rośliny z bryłą korzeniową muszą mieć opakowane bryły korzeniowe lub być w pojemnikach. W czasie transportu należy zabezpieczyć je przed wyschnięciem i przemarznięciem. Po dostarczeniu na miejsce przeznaczenia powinny być natychmiast </w:t>
      </w:r>
      <w:r w:rsidRPr="002C6B22">
        <w:rPr>
          <w:rFonts w:ascii="DIN Pro Regular" w:hAnsi="DIN Pro Regular" w:cs="DIN Pro Regular"/>
        </w:rPr>
        <w:tab/>
        <w:t>sadzone. Jeśli jest to niemożliwe, należy je zadołować w miejscu ocienionym i nieprzewiewnym, a w razie suszy podlewać.</w:t>
      </w:r>
    </w:p>
    <w:p w14:paraId="3B5674C8" w14:textId="77777777" w:rsidR="00901E74" w:rsidRPr="002C6B22" w:rsidRDefault="00901E74">
      <w:pPr>
        <w:pStyle w:val="Default"/>
        <w:rPr>
          <w:rFonts w:ascii="DIN Pro Regular" w:hAnsi="DIN Pro Regular" w:cs="DIN Pro Regular"/>
          <w:color w:val="auto"/>
          <w:sz w:val="20"/>
          <w:szCs w:val="20"/>
        </w:rPr>
      </w:pPr>
    </w:p>
    <w:p w14:paraId="7ECAF67E" w14:textId="77777777" w:rsidR="00901E74" w:rsidRPr="002C6B22" w:rsidRDefault="002D004F">
      <w:pPr>
        <w:rPr>
          <w:rFonts w:ascii="DIN Pro Regular" w:hAnsi="DIN Pro Regular" w:cs="DIN Pro Regular"/>
          <w:b/>
          <w:bCs/>
          <w:u w:val="single"/>
        </w:rPr>
      </w:pPr>
      <w:r w:rsidRPr="002C6B22">
        <w:rPr>
          <w:rFonts w:ascii="DIN Pro Regular" w:hAnsi="DIN Pro Regular" w:cs="DIN Pro Regular"/>
          <w:b/>
          <w:bCs/>
          <w:u w:val="single"/>
        </w:rPr>
        <w:t>Ogólne zasady wykonania robót</w:t>
      </w:r>
    </w:p>
    <w:p w14:paraId="4B5F37CF" w14:textId="77777777" w:rsidR="00901E74" w:rsidRPr="002C6B22" w:rsidRDefault="00901E74">
      <w:pPr>
        <w:rPr>
          <w:rFonts w:ascii="DIN Pro Regular" w:hAnsi="DIN Pro Regular" w:cs="DIN Pro Regular"/>
          <w:b/>
          <w:bCs/>
          <w:u w:val="single"/>
        </w:rPr>
      </w:pPr>
    </w:p>
    <w:p w14:paraId="1EECD9BE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Wykonawca jest odpowiedzialny za prowadzenie robót zgodnie z kontraktem oraz za jakość stosowanych materiałów i wykonywanych robót, za ich zgodność z dokumentacją projektową, wymaganiami specyfikacji technicznej oraz poleceniami Wykonawcy. Wykonawca ponosi odpowiedzialność za dokładne wytyczenie w planie i wyznaczenie wszystkich elementów robót zgodnie z wymiarami określonymi w dokumentacji projektowej lub przekazanymi na piśmie przez Zamawiającego. Wszystkie wymiary podane na rysunku należy sprawdzić na miejscu budowy.</w:t>
      </w:r>
    </w:p>
    <w:p w14:paraId="236AC03F" w14:textId="5F80505C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W trakcie prowadzenia prac należy zwrócić szczególną uwagę na istniejące elementy uzbrojenia podziemnego.</w:t>
      </w:r>
    </w:p>
    <w:p w14:paraId="515DFD8A" w14:textId="77777777" w:rsidR="00901E74" w:rsidRPr="002C6B22" w:rsidRDefault="002D004F">
      <w:pPr>
        <w:rPr>
          <w:rFonts w:ascii="DIN Pro Regular" w:hAnsi="DIN Pro Regular" w:cs="DIN Pro Regular"/>
          <w:b/>
          <w:bCs/>
          <w:u w:val="single"/>
        </w:rPr>
      </w:pPr>
      <w:r w:rsidRPr="002C6B22">
        <w:rPr>
          <w:rFonts w:ascii="DIN Pro Regular" w:hAnsi="DIN Pro Regular" w:cs="DIN Pro Regular"/>
          <w:b/>
          <w:bCs/>
          <w:u w:val="single"/>
        </w:rPr>
        <w:t>Zasady oczyszczania i ukształtowania terenu</w:t>
      </w:r>
    </w:p>
    <w:p w14:paraId="1DD46A02" w14:textId="77777777" w:rsidR="00901E74" w:rsidRPr="002C6B22" w:rsidRDefault="00901E74">
      <w:pPr>
        <w:rPr>
          <w:rFonts w:ascii="DIN Pro Regular" w:hAnsi="DIN Pro Regular" w:cs="DIN Pro Regular"/>
          <w:b/>
          <w:bCs/>
          <w:u w:val="single"/>
        </w:rPr>
      </w:pPr>
    </w:p>
    <w:p w14:paraId="78F37E27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Teren pod wykonanie zieleni, w miejscach przygotowania gleby, kopania dołków i w innych miejscach wskazanych w dokumentacji projektowej, powinien być oczyszczony z resztek pobudowlanych i innych zanieczyszczeń, należy usunąć warstwę ziemi o grubości 20 cm. Zanieczyszczenia powinny być zebrane w pryzmy i wywiezione z terenu budowy. Miejsce wywozu nieczystości leży w gestii Wykonawcy. Zamawiający może zażądać dokumentu stwierdzającego czy nieczystości zostały wywiezione na teren do tego przeznaczony. Teren należy starannie uformować poprzez dowiezienie 20 cm ziemi urodzajnej i jej wyrównanie, ukształtowany teren nie powinien posiadać lokalnych obniżeń, wyniesień oraz miejsc gromadzenia się wody. Kształtując teren należy pamiętać o pozostawieniu dostępu do urządzeń infrastruktury technicznej m.in. takich jak słupy oświetleniowe, włazy do urządzeń infrastruktury podziemnej.</w:t>
      </w:r>
    </w:p>
    <w:p w14:paraId="303B9D8C" w14:textId="77777777" w:rsidR="00901E74" w:rsidRPr="002C6B22" w:rsidRDefault="002D004F">
      <w:pPr>
        <w:pStyle w:val="Nagwek1"/>
        <w:rPr>
          <w:rFonts w:ascii="DIN Pro Regular" w:hAnsi="DIN Pro Regular" w:cs="DIN Pro Regular"/>
          <w:color w:val="auto"/>
        </w:rPr>
      </w:pPr>
      <w:r w:rsidRPr="002C6B22">
        <w:rPr>
          <w:rFonts w:ascii="DIN Pro Regular" w:hAnsi="DIN Pro Regular" w:cs="DIN Pro Regular"/>
          <w:color w:val="auto"/>
        </w:rPr>
        <w:lastRenderedPageBreak/>
        <w:t>PIELĘGNACJA</w:t>
      </w:r>
    </w:p>
    <w:p w14:paraId="7A17D59A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Zakres prac obejmuje:</w:t>
      </w:r>
    </w:p>
    <w:p w14:paraId="7F6A7BAA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a) pielenie - ręczne usuwanie chwastów i samosiewów z systemem korzeniowym,</w:t>
      </w:r>
    </w:p>
    <w:p w14:paraId="33171960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b) spulchnianie,</w:t>
      </w:r>
    </w:p>
    <w:p w14:paraId="18355204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c) nawożenie,</w:t>
      </w:r>
    </w:p>
    <w:p w14:paraId="50982AA2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d) cięcie,</w:t>
      </w:r>
    </w:p>
    <w:p w14:paraId="78A8781E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e) ochronę chemiczną,</w:t>
      </w:r>
    </w:p>
    <w:p w14:paraId="72150CFC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g) wymianę roślin zniszczonych, zdewastowanych, chorych, ukradzionych (wg potrzeb i na wezwanie Zamawiającego),</w:t>
      </w:r>
    </w:p>
    <w:p w14:paraId="2CA00394" w14:textId="77777777" w:rsidR="00901E74" w:rsidRPr="002C6B22" w:rsidRDefault="002D004F">
      <w:pPr>
        <w:rPr>
          <w:rFonts w:ascii="DIN Pro Regular" w:hAnsi="DIN Pro Regular" w:cs="DIN Pro Regular"/>
        </w:rPr>
      </w:pPr>
      <w:r w:rsidRPr="002C6B22">
        <w:rPr>
          <w:rFonts w:ascii="DIN Pro Regular" w:hAnsi="DIN Pro Regular" w:cs="DIN Pro Regular"/>
        </w:rPr>
        <w:t>h) przygotowanie roślin na okres zimowy.</w:t>
      </w:r>
    </w:p>
    <w:p w14:paraId="0F8C7801" w14:textId="77777777" w:rsidR="00901E74" w:rsidRPr="002C6B22" w:rsidRDefault="00901E74">
      <w:pPr>
        <w:rPr>
          <w:rFonts w:ascii="DIN Pro Regular" w:hAnsi="DIN Pro Regular" w:cs="DIN Pro Regular"/>
          <w:sz w:val="22"/>
          <w:szCs w:val="28"/>
        </w:rPr>
      </w:pPr>
    </w:p>
    <w:p w14:paraId="1ABFABF0" w14:textId="77777777" w:rsidR="00D13C3F" w:rsidRPr="002C6B22" w:rsidRDefault="00D13C3F">
      <w:pPr>
        <w:rPr>
          <w:rFonts w:ascii="DIN Pro Regular" w:hAnsi="DIN Pro Regular" w:cs="DIN Pro Regular"/>
          <w:sz w:val="22"/>
          <w:szCs w:val="28"/>
        </w:rPr>
      </w:pPr>
    </w:p>
    <w:p w14:paraId="507AFA80" w14:textId="77777777" w:rsidR="00D13C3F" w:rsidRPr="002C6B22" w:rsidRDefault="00D13C3F">
      <w:pPr>
        <w:rPr>
          <w:rFonts w:ascii="DIN Pro Regular" w:hAnsi="DIN Pro Regular" w:cs="DIN Pro Regular"/>
          <w:sz w:val="22"/>
          <w:szCs w:val="28"/>
        </w:rPr>
      </w:pPr>
    </w:p>
    <w:p w14:paraId="3929A07A" w14:textId="77777777" w:rsidR="00D13C3F" w:rsidRPr="002C6B22" w:rsidRDefault="00D13C3F">
      <w:pPr>
        <w:rPr>
          <w:rFonts w:ascii="DIN Pro Regular" w:hAnsi="DIN Pro Regular" w:cs="DIN Pro Regular"/>
          <w:sz w:val="22"/>
          <w:szCs w:val="28"/>
        </w:rPr>
      </w:pPr>
    </w:p>
    <w:p w14:paraId="3E93F4EA" w14:textId="77777777" w:rsidR="008E7730" w:rsidRPr="00BF0F50" w:rsidRDefault="008E7730" w:rsidP="008E7730">
      <w:pPr>
        <w:jc w:val="center"/>
        <w:rPr>
          <w:rFonts w:ascii="DIN Pro Regular" w:hAnsi="DIN Pro Regular" w:cs="DIN Pro Regular"/>
          <w:sz w:val="16"/>
          <w:szCs w:val="16"/>
          <w:u w:val="single"/>
        </w:rPr>
      </w:pPr>
      <w:r w:rsidRPr="00BF0F50">
        <w:rPr>
          <w:rFonts w:ascii="DIN Pro Regular" w:hAnsi="DIN Pro Regular" w:cs="DIN Pro Regular"/>
          <w:sz w:val="16"/>
          <w:szCs w:val="16"/>
          <w:u w:val="single"/>
        </w:rPr>
        <w:t xml:space="preserve">                                Opis  zakończono luty  2023 r. _____________</w:t>
      </w:r>
    </w:p>
    <w:p w14:paraId="4D277EF6" w14:textId="77777777" w:rsidR="008E7730" w:rsidRPr="00BF0F50" w:rsidRDefault="008E7730" w:rsidP="008E7730">
      <w:pPr>
        <w:jc w:val="center"/>
        <w:rPr>
          <w:rFonts w:cs="DIN Pro Regular"/>
          <w:b/>
          <w:sz w:val="18"/>
          <w:szCs w:val="18"/>
          <w:u w:val="single"/>
        </w:rPr>
      </w:pPr>
      <w:r w:rsidRPr="00BF0F50">
        <w:rPr>
          <w:rFonts w:cs="DIN Pro Regular"/>
          <w:b/>
          <w:sz w:val="18"/>
          <w:szCs w:val="18"/>
          <w:u w:val="single"/>
        </w:rPr>
        <w:t>Autorzy opracowania:</w:t>
      </w:r>
    </w:p>
    <w:p w14:paraId="7F3E87EB" w14:textId="77777777" w:rsidR="008E7730" w:rsidRPr="00BF0F50" w:rsidRDefault="008E7730" w:rsidP="008E7730">
      <w:pPr>
        <w:jc w:val="center"/>
        <w:rPr>
          <w:rFonts w:cs="DIN Pro Regular"/>
          <w:b/>
          <w:sz w:val="18"/>
          <w:szCs w:val="18"/>
          <w:u w:val="single"/>
        </w:rPr>
      </w:pPr>
    </w:p>
    <w:p w14:paraId="1CF1396F" w14:textId="77777777" w:rsidR="008E7730" w:rsidRPr="00BF0F50" w:rsidRDefault="008E7730" w:rsidP="008E7730">
      <w:pPr>
        <w:tabs>
          <w:tab w:val="left" w:pos="18840"/>
        </w:tabs>
        <w:jc w:val="center"/>
        <w:rPr>
          <w:rFonts w:cs="DIN Pro Regular"/>
          <w:b/>
          <w:i/>
          <w:sz w:val="22"/>
          <w:szCs w:val="22"/>
          <w:lang w:val="de-DE"/>
        </w:rPr>
      </w:pPr>
      <w:r w:rsidRPr="00BF0F50">
        <w:rPr>
          <w:rFonts w:cs="DIN Pro Regular"/>
          <w:b/>
          <w:i/>
          <w:sz w:val="22"/>
          <w:szCs w:val="22"/>
        </w:rPr>
        <w:t>mgr inż. arch. Grażyna Kuźniar</w:t>
      </w:r>
    </w:p>
    <w:p w14:paraId="6D3522ED" w14:textId="77777777" w:rsidR="008E7730" w:rsidRPr="00BF0F50" w:rsidRDefault="008E7730" w:rsidP="008E7730">
      <w:pPr>
        <w:tabs>
          <w:tab w:val="left" w:pos="16716"/>
        </w:tabs>
        <w:jc w:val="center"/>
        <w:rPr>
          <w:rStyle w:val="Uwydatnienie"/>
          <w:rFonts w:cs="DIN Pro Regular"/>
          <w:b w:val="0"/>
          <w:sz w:val="18"/>
          <w:szCs w:val="18"/>
          <w:lang w:val="de-DE"/>
        </w:rPr>
      </w:pPr>
      <w:r w:rsidRPr="00BF0F50">
        <w:rPr>
          <w:rStyle w:val="Uwydatnienie"/>
          <w:rFonts w:cs="DIN Pro Regular"/>
          <w:b w:val="0"/>
          <w:sz w:val="18"/>
          <w:szCs w:val="18"/>
          <w:lang w:val="de-DE"/>
        </w:rPr>
        <w:t>Uprawniona do projektowania w branży architektonicznej nr upr. 77/98</w:t>
      </w:r>
    </w:p>
    <w:p w14:paraId="287471AF" w14:textId="77777777" w:rsidR="00D13C3F" w:rsidRPr="002C6B22" w:rsidRDefault="00D13C3F">
      <w:pPr>
        <w:jc w:val="center"/>
        <w:rPr>
          <w:rFonts w:ascii="DIN Pro Regular" w:hAnsi="DIN Pro Regular" w:cs="DIN Pro Regular"/>
          <w:i/>
          <w:iCs/>
          <w:sz w:val="18"/>
          <w:szCs w:val="22"/>
        </w:rPr>
      </w:pPr>
    </w:p>
    <w:p w14:paraId="4AAD65B6" w14:textId="77777777" w:rsidR="00D13C3F" w:rsidRPr="002C6B22" w:rsidRDefault="00D13C3F">
      <w:pPr>
        <w:jc w:val="center"/>
        <w:rPr>
          <w:rFonts w:ascii="DIN Pro Regular" w:hAnsi="DIN Pro Regular" w:cs="DIN Pro Regular"/>
          <w:i/>
          <w:iCs/>
          <w:sz w:val="18"/>
          <w:szCs w:val="22"/>
        </w:rPr>
      </w:pPr>
    </w:p>
    <w:p w14:paraId="6ED4B002" w14:textId="77777777" w:rsidR="00D13C3F" w:rsidRPr="002C6B22" w:rsidRDefault="00D13C3F">
      <w:pPr>
        <w:jc w:val="center"/>
        <w:rPr>
          <w:rFonts w:ascii="DIN Pro Regular" w:hAnsi="DIN Pro Regular" w:cs="DIN Pro Regular"/>
          <w:i/>
          <w:iCs/>
          <w:sz w:val="18"/>
          <w:szCs w:val="22"/>
        </w:rPr>
      </w:pPr>
    </w:p>
    <w:sectPr w:rsidR="00D13C3F" w:rsidRPr="002C6B22">
      <w:headerReference w:type="default" r:id="rId7"/>
      <w:footerReference w:type="default" r:id="rId8"/>
      <w:pgSz w:w="11906" w:h="16838"/>
      <w:pgMar w:top="1843" w:right="1134" w:bottom="993" w:left="1134" w:header="692" w:footer="38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6CB69" w14:textId="77777777" w:rsidR="00D26E47" w:rsidRDefault="00D26E47">
      <w:r>
        <w:separator/>
      </w:r>
    </w:p>
  </w:endnote>
  <w:endnote w:type="continuationSeparator" w:id="0">
    <w:p w14:paraId="4C1AA0FA" w14:textId="77777777" w:rsidR="00D26E47" w:rsidRDefault="00D2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Pro-Regular">
    <w:panose1 w:val="02000503030000020004"/>
    <w:charset w:val="EE"/>
    <w:family w:val="auto"/>
    <w:pitch w:val="variable"/>
    <w:sig w:usb0="800002AF" w:usb1="4000206A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IN Pro Regular">
    <w:panose1 w:val="020B0504020101020102"/>
    <w:charset w:val="00"/>
    <w:family w:val="swiss"/>
    <w:notTrueType/>
    <w:pitch w:val="variable"/>
    <w:sig w:usb0="A00002BF" w:usb1="4000207B" w:usb2="00000008" w:usb3="00000000" w:csb0="0000009F" w:csb1="00000000"/>
  </w:font>
  <w:font w:name="Cambria, Cambria">
    <w:charset w:val="00"/>
    <w:family w:val="swiss"/>
    <w:pitch w:val="default"/>
  </w:font>
  <w:font w:name="Arial, 'Arial Narrow'">
    <w:altName w:val="Arial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polonia Nova OT">
    <w:altName w:val="Calibri"/>
    <w:charset w:val="00"/>
    <w:family w:val="modern"/>
    <w:notTrueType/>
    <w:pitch w:val="variable"/>
    <w:sig w:usb0="2000000F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DA30" w14:textId="77777777" w:rsidR="002340DF" w:rsidRDefault="002340DF" w:rsidP="002340DF">
    <w:pPr>
      <w:pStyle w:val="Stopka"/>
      <w:tabs>
        <w:tab w:val="clear" w:pos="4536"/>
        <w:tab w:val="clear" w:pos="9072"/>
      </w:tabs>
      <w:ind w:left="709" w:right="360" w:firstLine="709"/>
      <w:rPr>
        <w:sz w:val="12"/>
        <w:szCs w:val="12"/>
      </w:rPr>
    </w:pPr>
  </w:p>
  <w:p w14:paraId="532022C0" w14:textId="2CC7FA5F" w:rsidR="002340DF" w:rsidRDefault="002340DF" w:rsidP="002340DF">
    <w:pPr>
      <w:pStyle w:val="Stopka"/>
      <w:tabs>
        <w:tab w:val="clear" w:pos="4536"/>
        <w:tab w:val="clear" w:pos="9072"/>
      </w:tabs>
      <w:ind w:left="709" w:right="360" w:firstLine="709"/>
      <w:rPr>
        <w:sz w:val="12"/>
        <w:szCs w:val="12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A053E6" wp14:editId="626DE3C5">
              <wp:simplePos x="0" y="0"/>
              <wp:positionH relativeFrom="column">
                <wp:posOffset>57150</wp:posOffset>
              </wp:positionH>
              <wp:positionV relativeFrom="paragraph">
                <wp:posOffset>48895</wp:posOffset>
              </wp:positionV>
              <wp:extent cx="5891530" cy="635"/>
              <wp:effectExtent l="9525" t="10795" r="13970" b="7620"/>
              <wp:wrapNone/>
              <wp:docPr id="949335253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153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8A6C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4.5pt;margin-top:3.85pt;width:463.9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" strokeweight="1pt">
              <v:shadow color="#7f7f7f" opacity=".5" offset="1pt"/>
            </v:shape>
          </w:pict>
        </mc:Fallback>
      </mc:AlternateContent>
    </w:r>
  </w:p>
  <w:p w14:paraId="12E20C40" w14:textId="51B37BF0" w:rsidR="002340DF" w:rsidRDefault="002340DF" w:rsidP="002340DF">
    <w:pPr>
      <w:pStyle w:val="Stopka"/>
      <w:tabs>
        <w:tab w:val="clear" w:pos="4536"/>
        <w:tab w:val="clear" w:pos="9072"/>
      </w:tabs>
      <w:ind w:left="709" w:right="360" w:firstLine="709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3CBF9577" wp14:editId="22848A1F">
          <wp:simplePos x="0" y="0"/>
          <wp:positionH relativeFrom="column">
            <wp:posOffset>321310</wp:posOffset>
          </wp:positionH>
          <wp:positionV relativeFrom="paragraph">
            <wp:posOffset>40005</wp:posOffset>
          </wp:positionV>
          <wp:extent cx="1129030" cy="491490"/>
          <wp:effectExtent l="0" t="0" r="0" b="3810"/>
          <wp:wrapNone/>
          <wp:docPr id="197202814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5895">
      <w:rPr>
        <w:sz w:val="12"/>
        <w:szCs w:val="12"/>
      </w:rPr>
      <w:t xml:space="preserve">          </w:t>
    </w:r>
    <w:r>
      <w:rPr>
        <w:sz w:val="12"/>
        <w:szCs w:val="12"/>
      </w:rPr>
      <w:tab/>
    </w:r>
    <w:r>
      <w:rPr>
        <w:sz w:val="12"/>
        <w:szCs w:val="12"/>
      </w:rPr>
      <w:tab/>
    </w:r>
  </w:p>
  <w:p w14:paraId="04FCA754" w14:textId="77777777" w:rsidR="002340DF" w:rsidRPr="00030E79" w:rsidRDefault="002340DF" w:rsidP="002340DF">
    <w:pPr>
      <w:pStyle w:val="Stopka"/>
      <w:tabs>
        <w:tab w:val="clear" w:pos="4536"/>
        <w:tab w:val="clear" w:pos="9072"/>
      </w:tabs>
      <w:spacing w:line="276" w:lineRule="auto"/>
      <w:ind w:left="709" w:right="360" w:firstLine="709"/>
      <w:rPr>
        <w:rFonts w:ascii="DIN Pro Regular" w:hAnsi="DIN Pro Regular" w:cs="DIN Pro Regular"/>
        <w:sz w:val="18"/>
        <w:szCs w:val="18"/>
      </w:rPr>
    </w:pPr>
    <w:r w:rsidRPr="00030E79">
      <w:rPr>
        <w:rFonts w:ascii="DIN Pro Regular" w:hAnsi="DIN Pro Regular" w:cs="DIN Pro Regular"/>
        <w:sz w:val="12"/>
        <w:szCs w:val="12"/>
      </w:rPr>
      <w:t xml:space="preserve">                                                </w:t>
    </w:r>
    <w:r w:rsidRPr="00030E79">
      <w:rPr>
        <w:rFonts w:ascii="DIN Pro Regular" w:hAnsi="DIN Pro Regular" w:cs="DIN Pro Regular"/>
        <w:sz w:val="18"/>
        <w:szCs w:val="18"/>
      </w:rPr>
      <w:t xml:space="preserve">Siedziba:  ul. Piłsudskiego 23/10, 32-500 Chrzanów  </w:t>
    </w:r>
  </w:p>
  <w:p w14:paraId="6BABFE35" w14:textId="77777777" w:rsidR="002340DF" w:rsidRPr="002340DF" w:rsidRDefault="002340DF" w:rsidP="002340DF">
    <w:pPr>
      <w:pStyle w:val="Stopka"/>
      <w:tabs>
        <w:tab w:val="clear" w:pos="4536"/>
        <w:tab w:val="clear" w:pos="9072"/>
      </w:tabs>
      <w:spacing w:line="276" w:lineRule="auto"/>
      <w:ind w:left="2831" w:right="360" w:firstLine="1"/>
      <w:rPr>
        <w:rFonts w:ascii="DIN Pro Regular" w:hAnsi="DIN Pro Regular" w:cs="DIN Pro Regular"/>
        <w:sz w:val="18"/>
        <w:szCs w:val="1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pPr>
    <w:r w:rsidRPr="00030E79">
      <w:rPr>
        <w:rFonts w:ascii="DIN Pro Regular" w:hAnsi="DIN Pro Regular" w:cs="DIN Pro Regular"/>
        <w:sz w:val="18"/>
        <w:szCs w:val="18"/>
      </w:rPr>
      <w:t xml:space="preserve">Oddział:  ul. Krakowska 21  32-065 Krzeszowice                                                                   </w:t>
    </w:r>
    <w:r w:rsidRPr="002340DF">
      <w:rPr>
        <w:rFonts w:ascii="DIN Pro Regular" w:hAnsi="DIN Pro Regular" w:cs="DIN Pro Regular"/>
        <w:sz w:val="18"/>
        <w:szCs w:val="1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  <w:t xml:space="preserve"> </w:t>
    </w:r>
    <w:r w:rsidRPr="00030E79">
      <w:rPr>
        <w:rFonts w:ascii="DIN Pro Regular" w:hAnsi="DIN Pro Regular" w:cs="DIN Pro Regular"/>
        <w:sz w:val="18"/>
        <w:szCs w:val="18"/>
      </w:rPr>
      <w:t xml:space="preserve">                                                                 </w:t>
    </w:r>
    <w:r w:rsidRPr="002340DF">
      <w:rPr>
        <w:rFonts w:ascii="DIN Pro Regular" w:hAnsi="DIN Pro Regular" w:cs="DIN Pro Regular"/>
        <w:sz w:val="18"/>
        <w:szCs w:val="1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  <w:t xml:space="preserve"> </w:t>
    </w:r>
  </w:p>
  <w:p w14:paraId="4044160A" w14:textId="77777777" w:rsidR="002340DF" w:rsidRPr="00030E79" w:rsidRDefault="002340DF" w:rsidP="002340DF">
    <w:pPr>
      <w:pStyle w:val="Stopka"/>
      <w:tabs>
        <w:tab w:val="clear" w:pos="4536"/>
        <w:tab w:val="clear" w:pos="9072"/>
        <w:tab w:val="left" w:pos="8789"/>
      </w:tabs>
      <w:spacing w:line="276" w:lineRule="auto"/>
      <w:ind w:firstLine="1701"/>
      <w:rPr>
        <w:rFonts w:ascii="Apolonia Nova OT" w:hAnsi="Apolonia Nova OT" w:cs="Arial"/>
        <w:sz w:val="16"/>
        <w:szCs w:val="16"/>
        <w:lang w:val="en-US"/>
      </w:rPr>
    </w:pPr>
    <w:r w:rsidRPr="00030E79">
      <w:rPr>
        <w:sz w:val="16"/>
        <w:szCs w:val="16"/>
        <w:lang w:val="en-US"/>
      </w:rPr>
      <w:t xml:space="preserve">                             </w:t>
    </w:r>
    <w:r w:rsidRPr="00375895">
      <w:rPr>
        <w:sz w:val="16"/>
        <w:szCs w:val="16"/>
      </w:rPr>
      <w:sym w:font="Wingdings" w:char="F028"/>
    </w:r>
    <w:r w:rsidRPr="00030E79">
      <w:rPr>
        <w:rFonts w:ascii="DIN Pro Regular" w:hAnsi="DIN Pro Regular" w:cs="DIN Pro Regular"/>
        <w:sz w:val="16"/>
        <w:szCs w:val="16"/>
        <w:lang w:val="en-US"/>
      </w:rPr>
      <w:t>tel. (12) 282 41 12</w:t>
    </w:r>
    <w:r w:rsidRPr="00030E79">
      <w:rPr>
        <w:sz w:val="16"/>
        <w:szCs w:val="16"/>
        <w:lang w:val="en-US"/>
      </w:rPr>
      <w:t xml:space="preserve">  </w:t>
    </w:r>
    <w:r w:rsidRPr="00375895">
      <w:rPr>
        <w:sz w:val="16"/>
        <w:szCs w:val="16"/>
      </w:rPr>
      <w:sym w:font="Webdings" w:char="F09A"/>
    </w:r>
    <w:r w:rsidRPr="00030E79">
      <w:rPr>
        <w:rFonts w:ascii="DIN Pro Regular" w:hAnsi="DIN Pro Regular" w:cs="DIN Pro Regular"/>
        <w:sz w:val="16"/>
        <w:szCs w:val="16"/>
        <w:lang w:val="en-US"/>
      </w:rPr>
      <w:t>biuro@biurodraft.com.pl</w:t>
    </w:r>
    <w:r w:rsidRPr="00030E79">
      <w:rPr>
        <w:sz w:val="16"/>
        <w:szCs w:val="16"/>
        <w:lang w:val="en-US"/>
      </w:rPr>
      <w:t xml:space="preserve">  </w:t>
    </w:r>
    <w:r w:rsidRPr="00375895">
      <w:rPr>
        <w:sz w:val="16"/>
        <w:szCs w:val="16"/>
      </w:rPr>
      <w:sym w:font="Webdings" w:char="F0FC"/>
    </w:r>
    <w:r w:rsidRPr="00030E79">
      <w:rPr>
        <w:rFonts w:ascii="DIN Pro Regular" w:hAnsi="DIN Pro Regular" w:cs="DIN Pro Regular"/>
        <w:sz w:val="16"/>
        <w:szCs w:val="16"/>
        <w:lang w:val="en-US"/>
      </w:rPr>
      <w:t>www.draft-engineers.pl</w:t>
    </w:r>
    <w:r w:rsidRPr="00030E79">
      <w:rPr>
        <w:rFonts w:ascii="Apolonia Nova OT" w:hAnsi="Apolonia Nova OT"/>
        <w:sz w:val="16"/>
        <w:szCs w:val="16"/>
        <w:lang w:val="en-US"/>
      </w:rPr>
      <w:t xml:space="preserve"> </w:t>
    </w:r>
  </w:p>
  <w:p w14:paraId="080785F4" w14:textId="173583B7" w:rsidR="00BE4CAF" w:rsidRDefault="00BE4CAF">
    <w:pPr>
      <w:pStyle w:val="Stopk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C428" w14:textId="77777777" w:rsidR="00D26E47" w:rsidRDefault="00D26E47">
      <w:r>
        <w:rPr>
          <w:color w:val="000000"/>
        </w:rPr>
        <w:separator/>
      </w:r>
    </w:p>
  </w:footnote>
  <w:footnote w:type="continuationSeparator" w:id="0">
    <w:p w14:paraId="5F2159A1" w14:textId="77777777" w:rsidR="00D26E47" w:rsidRDefault="00D2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A086" w14:textId="0B4BCCD5" w:rsidR="002340DF" w:rsidRPr="00030E79" w:rsidRDefault="002340DF" w:rsidP="002340DF">
    <w:pPr>
      <w:pStyle w:val="Nagwek"/>
      <w:pBdr>
        <w:bottom w:val="single" w:sz="4" w:space="2" w:color="000000"/>
      </w:pBdr>
      <w:tabs>
        <w:tab w:val="clear" w:pos="9072"/>
        <w:tab w:val="right" w:pos="9356"/>
      </w:tabs>
      <w:rPr>
        <w:rFonts w:ascii="DIN Pro Regular" w:hAnsi="DIN Pro Regular" w:cs="DIN Pro Regular"/>
        <w:b/>
      </w:rPr>
    </w:pPr>
    <w:r w:rsidRPr="00030E79">
      <w:rPr>
        <w:rFonts w:ascii="DIN Pro Regular" w:hAnsi="DIN Pro Regular" w:cs="DIN Pro Regular"/>
        <w:b/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CA0F9DE" wp14:editId="3847C2C5">
              <wp:simplePos x="0" y="0"/>
              <wp:positionH relativeFrom="column">
                <wp:posOffset>-102235</wp:posOffset>
              </wp:positionH>
              <wp:positionV relativeFrom="paragraph">
                <wp:posOffset>-70485</wp:posOffset>
              </wp:positionV>
              <wp:extent cx="6205855" cy="650240"/>
              <wp:effectExtent l="21590" t="24765" r="40005" b="48895"/>
              <wp:wrapNone/>
              <wp:docPr id="1758762395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5855" cy="650240"/>
                      </a:xfrm>
                      <a:prstGeom prst="rect">
                        <a:avLst/>
                      </a:prstGeom>
                      <a:solidFill>
                        <a:srgbClr val="A5A5A5"/>
                      </a:solidFill>
                      <a:ln w="38100">
                        <a:solidFill>
                          <a:srgbClr val="F2F2F2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525252">
                            <a:alpha val="50000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B1C50A" id="Prostokąt 3" o:spid="_x0000_s1026" style="position:absolute;margin-left:-8.05pt;margin-top:-5.55pt;width:488.65pt;height:51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" fillcolor="#a5a5a5" strokecolor="#f2f2f2" strokeweight="3pt">
              <v:shadow on="t" color="#525252" opacity=".5" offset="1pt"/>
            </v:rect>
          </w:pict>
        </mc:Fallback>
      </mc:AlternateContent>
    </w:r>
    <w:r w:rsidRPr="00030E79">
      <w:rPr>
        <w:rFonts w:ascii="DIN Pro Regular" w:hAnsi="DIN Pro Regular" w:cs="DIN Pro Regular"/>
        <w:b/>
      </w:rPr>
      <w:t xml:space="preserve">OPIS TECHNICZNY DO </w:t>
    </w:r>
    <w:r>
      <w:rPr>
        <w:rFonts w:ascii="DIN Pro Regular" w:hAnsi="DIN Pro Regular" w:cs="DIN Pro Regular"/>
        <w:b/>
      </w:rPr>
      <w:t xml:space="preserve">PROJEKTU </w:t>
    </w:r>
    <w:r>
      <w:rPr>
        <w:rFonts w:ascii="DIN Pro Regular" w:hAnsi="DIN Pro Regular" w:cs="DIN Pro Regular"/>
        <w:b/>
      </w:rPr>
      <w:t>NASADZEŃ</w:t>
    </w:r>
    <w:r w:rsidRPr="00030E79">
      <w:rPr>
        <w:rFonts w:ascii="DIN Pro Regular" w:hAnsi="DIN Pro Regular" w:cs="DIN Pro Regular"/>
        <w:b/>
      </w:rPr>
      <w:tab/>
    </w:r>
    <w:r>
      <w:rPr>
        <w:rFonts w:ascii="DIN Pro Regular" w:hAnsi="DIN Pro Regular" w:cs="DIN Pro Regular"/>
        <w:b/>
      </w:rPr>
      <w:tab/>
      <w:t>544/PA-K/12/2022</w:t>
    </w:r>
  </w:p>
  <w:p w14:paraId="3E811DA8" w14:textId="77777777" w:rsidR="002340DF" w:rsidRDefault="002340DF" w:rsidP="002340DF">
    <w:r>
      <w:rPr>
        <w:rFonts w:ascii="DIN Pro Regular" w:hAnsi="DIN Pro Regular" w:cs="DIN Pro Regular"/>
        <w:i/>
        <w:u w:val="single"/>
      </w:rPr>
      <w:t>Tytuł projektu:</w:t>
    </w:r>
    <w:r>
      <w:rPr>
        <w:rFonts w:ascii="DIN Pro Regular" w:hAnsi="DIN Pro Regular" w:cs="DIN Pro Regular"/>
      </w:rPr>
      <w:t xml:space="preserve"> </w:t>
    </w:r>
    <w:r>
      <w:rPr>
        <w:rFonts w:ascii="DIN Pro Regular" w:hAnsi="DIN Pro Regular" w:cs="DIN Pro Regular"/>
        <w:sz w:val="18"/>
        <w:szCs w:val="18"/>
      </w:rPr>
      <w:t xml:space="preserve">Zagospodarowanie terenu z przeznaczeniem na park „Grabówka”. </w:t>
    </w:r>
  </w:p>
  <w:p w14:paraId="7A5B7BF0" w14:textId="77777777" w:rsidR="002340DF" w:rsidRDefault="002340DF" w:rsidP="002340DF">
    <w:pPr>
      <w:tabs>
        <w:tab w:val="center" w:pos="4536"/>
        <w:tab w:val="right" w:pos="9356"/>
      </w:tabs>
    </w:pPr>
    <w:r>
      <w:rPr>
        <w:rFonts w:ascii="DIN Pro Regular" w:hAnsi="DIN Pro Regular" w:cs="DIN Pro Regular"/>
        <w:i/>
        <w:u w:val="single"/>
      </w:rPr>
      <w:t>Inwestor:</w:t>
    </w:r>
    <w:r>
      <w:rPr>
        <w:rFonts w:ascii="DIN Pro Regular" w:hAnsi="DIN Pro Regular" w:cs="DIN Pro Regular"/>
      </w:rPr>
      <w:t xml:space="preserve">  </w:t>
    </w:r>
    <w:r>
      <w:rPr>
        <w:rFonts w:ascii="DIN Pro Regular" w:hAnsi="DIN Pro Regular" w:cs="DIN Pro Regular"/>
        <w:b/>
        <w:sz w:val="18"/>
        <w:szCs w:val="18"/>
      </w:rPr>
      <w:t xml:space="preserve">GMINA TARNÓW, </w:t>
    </w:r>
    <w:r>
      <w:rPr>
        <w:rFonts w:ascii="DIN Pro Regular" w:hAnsi="DIN Pro Regular" w:cs="DIN Pro Regular"/>
        <w:sz w:val="18"/>
        <w:szCs w:val="18"/>
      </w:rPr>
      <w:t>ul. Krakowska 19, 33-100 Tarnów.</w:t>
    </w:r>
  </w:p>
  <w:p w14:paraId="2FCE67DB" w14:textId="77777777" w:rsidR="00BE4CAF" w:rsidRDefault="00BE4CAF">
    <w:pPr>
      <w:pStyle w:val="NaggraP"/>
      <w:tabs>
        <w:tab w:val="left" w:pos="825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9FF"/>
    <w:multiLevelType w:val="multilevel"/>
    <w:tmpl w:val="CB4A7090"/>
    <w:styleLink w:val="WWOutlineListStyle2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32975AB"/>
    <w:multiLevelType w:val="multilevel"/>
    <w:tmpl w:val="FC2812AE"/>
    <w:styleLink w:val="WWOutlineListStyle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644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35C0BB9"/>
    <w:multiLevelType w:val="multilevel"/>
    <w:tmpl w:val="E12AC6C0"/>
    <w:styleLink w:val="WWOutlineListStyle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37D756B"/>
    <w:multiLevelType w:val="multilevel"/>
    <w:tmpl w:val="C19285FE"/>
    <w:styleLink w:val="WWOutlineListStyle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3C019C6"/>
    <w:multiLevelType w:val="multilevel"/>
    <w:tmpl w:val="E0465E4E"/>
    <w:styleLink w:val="WWOutlineListStyle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4C23A67"/>
    <w:multiLevelType w:val="multilevel"/>
    <w:tmpl w:val="9604A918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8002757"/>
    <w:multiLevelType w:val="multilevel"/>
    <w:tmpl w:val="EBAA83C0"/>
    <w:styleLink w:val="WWOutlineListStyle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084E4C31"/>
    <w:multiLevelType w:val="multilevel"/>
    <w:tmpl w:val="6ECC1216"/>
    <w:styleLink w:val="WWOutlineListStyle8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90A050D"/>
    <w:multiLevelType w:val="multilevel"/>
    <w:tmpl w:val="E3827604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9814F68"/>
    <w:multiLevelType w:val="multilevel"/>
    <w:tmpl w:val="412CC58C"/>
    <w:styleLink w:val="WWOutlineListStyle1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9E70BE7"/>
    <w:multiLevelType w:val="multilevel"/>
    <w:tmpl w:val="A956BD58"/>
    <w:styleLink w:val="WWOutlineListStyl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0B39430C"/>
    <w:multiLevelType w:val="multilevel"/>
    <w:tmpl w:val="D12C18E0"/>
    <w:styleLink w:val="WWOutlineListStyl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0B6B3D39"/>
    <w:multiLevelType w:val="multilevel"/>
    <w:tmpl w:val="CC1E228C"/>
    <w:styleLink w:val="WWOutlineListStyle1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0B794EE3"/>
    <w:multiLevelType w:val="multilevel"/>
    <w:tmpl w:val="240C5746"/>
    <w:styleLink w:val="WWOutlineListStyl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0BA73F06"/>
    <w:multiLevelType w:val="multilevel"/>
    <w:tmpl w:val="FEB621CA"/>
    <w:styleLink w:val="WWOutlineListStyl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0CA42A6F"/>
    <w:multiLevelType w:val="multilevel"/>
    <w:tmpl w:val="37C258CA"/>
    <w:styleLink w:val="WWOutlineListStyle133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0CCC28D1"/>
    <w:multiLevelType w:val="multilevel"/>
    <w:tmpl w:val="1200E624"/>
    <w:styleLink w:val="WWOutlineListStyl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0CEC755C"/>
    <w:multiLevelType w:val="multilevel"/>
    <w:tmpl w:val="35D80624"/>
    <w:styleLink w:val="WWOutlineListStyle1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0E0B62A7"/>
    <w:multiLevelType w:val="multilevel"/>
    <w:tmpl w:val="D05603F0"/>
    <w:styleLink w:val="WWOutlineListStyle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0E881E61"/>
    <w:multiLevelType w:val="multilevel"/>
    <w:tmpl w:val="6CD6C818"/>
    <w:styleLink w:val="WWOutlineListStyle1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0FE049C0"/>
    <w:multiLevelType w:val="multilevel"/>
    <w:tmpl w:val="FE522100"/>
    <w:styleLink w:val="WWOutlineListStyle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13515026"/>
    <w:multiLevelType w:val="multilevel"/>
    <w:tmpl w:val="152A380C"/>
    <w:styleLink w:val="WWOutlineListStyle3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46927A6"/>
    <w:multiLevelType w:val="multilevel"/>
    <w:tmpl w:val="8E746A86"/>
    <w:styleLink w:val="WWOutlineListStyle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4831B7E"/>
    <w:multiLevelType w:val="multilevel"/>
    <w:tmpl w:val="EC46E9AE"/>
    <w:styleLink w:val="WWOutlineListStyle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149139BE"/>
    <w:multiLevelType w:val="multilevel"/>
    <w:tmpl w:val="C6C03EF6"/>
    <w:styleLink w:val="WWOutlineListStyle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154F306A"/>
    <w:multiLevelType w:val="multilevel"/>
    <w:tmpl w:val="2822F6D0"/>
    <w:styleLink w:val="WWOutlineListStyle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16B01C75"/>
    <w:multiLevelType w:val="multilevel"/>
    <w:tmpl w:val="C5A01DF8"/>
    <w:styleLink w:val="WWOutlineListStyle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174B5EB3"/>
    <w:multiLevelType w:val="multilevel"/>
    <w:tmpl w:val="774AEB9C"/>
    <w:styleLink w:val="WW8Num2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174E4834"/>
    <w:multiLevelType w:val="multilevel"/>
    <w:tmpl w:val="843EC6FE"/>
    <w:styleLink w:val="WWOutlineListStyle12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7BB1BAF"/>
    <w:multiLevelType w:val="multilevel"/>
    <w:tmpl w:val="91DADE78"/>
    <w:styleLink w:val="WWOutlineListStyle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18BF1B56"/>
    <w:multiLevelType w:val="multilevel"/>
    <w:tmpl w:val="B5E244A6"/>
    <w:styleLink w:val="WWOutlineListStyle135"/>
    <w:lvl w:ilvl="0">
      <w:start w:val="1"/>
      <w:numFmt w:val="decimal"/>
      <w:pStyle w:val="Nagwek1"/>
      <w:lvlText w:val="%1."/>
      <w:lvlJc w:val="left"/>
      <w:pPr>
        <w:ind w:left="4613" w:hanging="360"/>
      </w:pPr>
    </w:lvl>
    <w:lvl w:ilvl="1">
      <w:start w:val="1"/>
      <w:numFmt w:val="decimal"/>
      <w:pStyle w:val="Nagwek2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pStyle w:val="Nagwek4"/>
      <w:lvlText w:val="%4."/>
      <w:lvlJc w:val="left"/>
      <w:pPr>
        <w:ind w:left="1247" w:hanging="360"/>
      </w:pPr>
    </w:lvl>
    <w:lvl w:ilvl="4">
      <w:start w:val="1"/>
      <w:numFmt w:val="upperLetter"/>
      <w:pStyle w:val="Nagwek5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19173255"/>
    <w:multiLevelType w:val="multilevel"/>
    <w:tmpl w:val="34DC2568"/>
    <w:styleLink w:val="WWOutlineListStyle1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1A4740D4"/>
    <w:multiLevelType w:val="multilevel"/>
    <w:tmpl w:val="8ADCBC1C"/>
    <w:styleLink w:val="WWOutlineListStyle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A5562DA"/>
    <w:multiLevelType w:val="multilevel"/>
    <w:tmpl w:val="34A405E4"/>
    <w:styleLink w:val="WWOutlineListStyle2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1A7D6FC1"/>
    <w:multiLevelType w:val="multilevel"/>
    <w:tmpl w:val="3BF6978C"/>
    <w:styleLink w:val="WWOutlineListStyle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1BB10CB3"/>
    <w:multiLevelType w:val="multilevel"/>
    <w:tmpl w:val="D5D002F0"/>
    <w:styleLink w:val="WWOutlineListStyle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1BB51D2F"/>
    <w:multiLevelType w:val="multilevel"/>
    <w:tmpl w:val="8320DB80"/>
    <w:styleLink w:val="WWOutlineListStyle3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1CC86387"/>
    <w:multiLevelType w:val="multilevel"/>
    <w:tmpl w:val="EC94B044"/>
    <w:styleLink w:val="WWOutlineListStyle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1CD84FBD"/>
    <w:multiLevelType w:val="multilevel"/>
    <w:tmpl w:val="BCFE1102"/>
    <w:styleLink w:val="WWOutlineListStyle3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1DBC73AD"/>
    <w:multiLevelType w:val="multilevel"/>
    <w:tmpl w:val="F88A596E"/>
    <w:styleLink w:val="WWOutlineListStyle11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1E671678"/>
    <w:multiLevelType w:val="multilevel"/>
    <w:tmpl w:val="49A23408"/>
    <w:styleLink w:val="WWOutlineListStyl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1EDF17F3"/>
    <w:multiLevelType w:val="multilevel"/>
    <w:tmpl w:val="F006BE92"/>
    <w:styleLink w:val="WWOutlineListStyle23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1FA06EC4"/>
    <w:multiLevelType w:val="multilevel"/>
    <w:tmpl w:val="572A3A1A"/>
    <w:styleLink w:val="WWOutlineListStyle1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202B4683"/>
    <w:multiLevelType w:val="multilevel"/>
    <w:tmpl w:val="C28E5D00"/>
    <w:styleLink w:val="WWOutlineListStyle3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22251272"/>
    <w:multiLevelType w:val="multilevel"/>
    <w:tmpl w:val="8F2AABD6"/>
    <w:styleLink w:val="WWOutlineListStyle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23361103"/>
    <w:multiLevelType w:val="multilevel"/>
    <w:tmpl w:val="AEC0912E"/>
    <w:styleLink w:val="WWOutlineListStyle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386168C"/>
    <w:multiLevelType w:val="multilevel"/>
    <w:tmpl w:val="701ECADC"/>
    <w:styleLink w:val="WWOutlineListStyle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24F334F9"/>
    <w:multiLevelType w:val="multilevel"/>
    <w:tmpl w:val="E89EA556"/>
    <w:styleLink w:val="WWOutlineListStyle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26C47584"/>
    <w:multiLevelType w:val="multilevel"/>
    <w:tmpl w:val="0FA6CDF2"/>
    <w:styleLink w:val="WWOutlineListStyle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27104A08"/>
    <w:multiLevelType w:val="multilevel"/>
    <w:tmpl w:val="BE182BB0"/>
    <w:styleLink w:val="LFO171"/>
    <w:lvl w:ilvl="0">
      <w:start w:val="1"/>
      <w:numFmt w:val="decimal"/>
      <w:pStyle w:val="Cytat"/>
      <w:lvlText w:val="%1."/>
      <w:lvlJc w:val="left"/>
      <w:pPr>
        <w:ind w:left="1582" w:hanging="360"/>
      </w:pPr>
    </w:lvl>
    <w:lvl w:ilvl="1">
      <w:start w:val="1"/>
      <w:numFmt w:val="lowerLetter"/>
      <w:lvlText w:val="%2."/>
      <w:lvlJc w:val="left"/>
      <w:pPr>
        <w:ind w:left="2302" w:hanging="360"/>
      </w:pPr>
    </w:lvl>
    <w:lvl w:ilvl="2">
      <w:start w:val="1"/>
      <w:numFmt w:val="lowerRoman"/>
      <w:lvlText w:val="%3."/>
      <w:lvlJc w:val="right"/>
      <w:pPr>
        <w:ind w:left="3022" w:hanging="180"/>
      </w:pPr>
    </w:lvl>
    <w:lvl w:ilvl="3">
      <w:start w:val="1"/>
      <w:numFmt w:val="decimal"/>
      <w:lvlText w:val="%4."/>
      <w:lvlJc w:val="left"/>
      <w:pPr>
        <w:ind w:left="3742" w:hanging="360"/>
      </w:pPr>
    </w:lvl>
    <w:lvl w:ilvl="4">
      <w:start w:val="1"/>
      <w:numFmt w:val="lowerLetter"/>
      <w:lvlText w:val="%5."/>
      <w:lvlJc w:val="left"/>
      <w:pPr>
        <w:ind w:left="4462" w:hanging="360"/>
      </w:pPr>
    </w:lvl>
    <w:lvl w:ilvl="5">
      <w:start w:val="1"/>
      <w:numFmt w:val="lowerRoman"/>
      <w:lvlText w:val="%6."/>
      <w:lvlJc w:val="right"/>
      <w:pPr>
        <w:ind w:left="5182" w:hanging="180"/>
      </w:pPr>
    </w:lvl>
    <w:lvl w:ilvl="6">
      <w:start w:val="1"/>
      <w:numFmt w:val="decimal"/>
      <w:lvlText w:val="%7."/>
      <w:lvlJc w:val="left"/>
      <w:pPr>
        <w:ind w:left="5902" w:hanging="360"/>
      </w:pPr>
    </w:lvl>
    <w:lvl w:ilvl="7">
      <w:start w:val="1"/>
      <w:numFmt w:val="lowerLetter"/>
      <w:lvlText w:val="%8."/>
      <w:lvlJc w:val="left"/>
      <w:pPr>
        <w:ind w:left="6622" w:hanging="360"/>
      </w:pPr>
    </w:lvl>
    <w:lvl w:ilvl="8">
      <w:start w:val="1"/>
      <w:numFmt w:val="lowerRoman"/>
      <w:lvlText w:val="%9."/>
      <w:lvlJc w:val="right"/>
      <w:pPr>
        <w:ind w:left="7342" w:hanging="180"/>
      </w:pPr>
    </w:lvl>
  </w:abstractNum>
  <w:abstractNum w:abstractNumId="50" w15:restartNumberingAfterBreak="0">
    <w:nsid w:val="27E06420"/>
    <w:multiLevelType w:val="multilevel"/>
    <w:tmpl w:val="CC3A5F0E"/>
    <w:styleLink w:val="WWOutlineListStyle134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285323D2"/>
    <w:multiLevelType w:val="multilevel"/>
    <w:tmpl w:val="F3D0228A"/>
    <w:styleLink w:val="WWOutlineListStyle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28DD66DD"/>
    <w:multiLevelType w:val="multilevel"/>
    <w:tmpl w:val="D7346658"/>
    <w:styleLink w:val="WWOutlineListStyle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29316C42"/>
    <w:multiLevelType w:val="multilevel"/>
    <w:tmpl w:val="B9FCAA2A"/>
    <w:styleLink w:val="WWOutlineListStyl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29B66939"/>
    <w:multiLevelType w:val="multilevel"/>
    <w:tmpl w:val="125A743A"/>
    <w:styleLink w:val="WWOutlineListStyle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2A89010E"/>
    <w:multiLevelType w:val="multilevel"/>
    <w:tmpl w:val="577A4CF6"/>
    <w:styleLink w:val="WWOutlineListStyle3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2B7D10E4"/>
    <w:multiLevelType w:val="multilevel"/>
    <w:tmpl w:val="42AE88F8"/>
    <w:styleLink w:val="WWOutlineListStyle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2EE37AD7"/>
    <w:multiLevelType w:val="multilevel"/>
    <w:tmpl w:val="94109EB4"/>
    <w:styleLink w:val="WWOutlineListStyl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2F58063E"/>
    <w:multiLevelType w:val="multilevel"/>
    <w:tmpl w:val="2D4C07DE"/>
    <w:styleLink w:val="WWOutlineListStyl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300E5898"/>
    <w:multiLevelType w:val="multilevel"/>
    <w:tmpl w:val="240C4398"/>
    <w:styleLink w:val="WWOutlineListStyl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30A4534E"/>
    <w:multiLevelType w:val="multilevel"/>
    <w:tmpl w:val="2F08C0B4"/>
    <w:styleLink w:val="WWOutlineListStyle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316E7AE5"/>
    <w:multiLevelType w:val="multilevel"/>
    <w:tmpl w:val="FB0A3BD4"/>
    <w:styleLink w:val="WWOutlineListStyle1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31E555AB"/>
    <w:multiLevelType w:val="multilevel"/>
    <w:tmpl w:val="A31280FE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31ED0F4A"/>
    <w:multiLevelType w:val="multilevel"/>
    <w:tmpl w:val="8C262902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320C303F"/>
    <w:multiLevelType w:val="multilevel"/>
    <w:tmpl w:val="1CA0680C"/>
    <w:styleLink w:val="WWOutlineListStyle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3271563B"/>
    <w:multiLevelType w:val="multilevel"/>
    <w:tmpl w:val="B26C5CC6"/>
    <w:styleLink w:val="WWOutlineListStyle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327446DD"/>
    <w:multiLevelType w:val="multilevel"/>
    <w:tmpl w:val="7CBA57E4"/>
    <w:styleLink w:val="WWOutlineListStyle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34D3376F"/>
    <w:multiLevelType w:val="multilevel"/>
    <w:tmpl w:val="C84EE5AA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8" w15:restartNumberingAfterBreak="0">
    <w:nsid w:val="34FA1E14"/>
    <w:multiLevelType w:val="multilevel"/>
    <w:tmpl w:val="198A29C6"/>
    <w:styleLink w:val="WWOutlineListStyle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35FF434B"/>
    <w:multiLevelType w:val="multilevel"/>
    <w:tmpl w:val="AC861756"/>
    <w:styleLink w:val="LFO85"/>
    <w:lvl w:ilvl="0">
      <w:start w:val="1"/>
      <w:numFmt w:val="decimal"/>
      <w:pStyle w:val="Akapitzlist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36B87AE5"/>
    <w:multiLevelType w:val="multilevel"/>
    <w:tmpl w:val="D8BC394A"/>
    <w:styleLink w:val="WWOutlineListStyle1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3727128F"/>
    <w:multiLevelType w:val="multilevel"/>
    <w:tmpl w:val="3AB00518"/>
    <w:styleLink w:val="WWOutlineListStyle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38832CA9"/>
    <w:multiLevelType w:val="multilevel"/>
    <w:tmpl w:val="21F63F2E"/>
    <w:styleLink w:val="WWOutlineListStyl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394305D8"/>
    <w:multiLevelType w:val="multilevel"/>
    <w:tmpl w:val="9C68C2B0"/>
    <w:styleLink w:val="WWOutlineListStyl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396D5113"/>
    <w:multiLevelType w:val="multilevel"/>
    <w:tmpl w:val="0BFAE9CC"/>
    <w:styleLink w:val="WWOutlineListStyle2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3A5061DB"/>
    <w:multiLevelType w:val="multilevel"/>
    <w:tmpl w:val="943E7A16"/>
    <w:styleLink w:val="WWOutlineListStyle13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 w15:restartNumberingAfterBreak="0">
    <w:nsid w:val="3B4A4E04"/>
    <w:multiLevelType w:val="multilevel"/>
    <w:tmpl w:val="6A5CD65A"/>
    <w:styleLink w:val="WWOutlineListStyl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3C705E3A"/>
    <w:multiLevelType w:val="multilevel"/>
    <w:tmpl w:val="671281A2"/>
    <w:styleLink w:val="WWOutlineListStyle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8" w15:restartNumberingAfterBreak="0">
    <w:nsid w:val="3CD03031"/>
    <w:multiLevelType w:val="multilevel"/>
    <w:tmpl w:val="0CE87E9E"/>
    <w:styleLink w:val="WWOutlineListStyle1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9" w15:restartNumberingAfterBreak="0">
    <w:nsid w:val="3E3E0F51"/>
    <w:multiLevelType w:val="multilevel"/>
    <w:tmpl w:val="72D6E394"/>
    <w:styleLink w:val="WWOutlineListStyl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0" w15:restartNumberingAfterBreak="0">
    <w:nsid w:val="3EB97E7F"/>
    <w:multiLevelType w:val="multilevel"/>
    <w:tmpl w:val="3AD209A2"/>
    <w:styleLink w:val="WWOutlineListStyle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3EC25924"/>
    <w:multiLevelType w:val="multilevel"/>
    <w:tmpl w:val="29F0691A"/>
    <w:styleLink w:val="WWOutlineListStyle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2" w15:restartNumberingAfterBreak="0">
    <w:nsid w:val="3FEC04D3"/>
    <w:multiLevelType w:val="multilevel"/>
    <w:tmpl w:val="6B82EF58"/>
    <w:styleLink w:val="List1"/>
    <w:lvl w:ilvl="0">
      <w:start w:val="1"/>
      <w:numFmt w:val="decimal"/>
      <w:pStyle w:val="NagtesktP"/>
      <w:lvlText w:val="%1."/>
      <w:lvlJc w:val="left"/>
      <w:pPr>
        <w:ind w:left="227" w:hanging="227"/>
      </w:pPr>
    </w:lvl>
    <w:lvl w:ilvl="1">
      <w:numFmt w:val="bullet"/>
      <w:lvlText w:val="•"/>
      <w:lvlJc w:val="left"/>
      <w:pPr>
        <w:ind w:left="454" w:hanging="227"/>
      </w:pPr>
      <w:rPr>
        <w:rFonts w:ascii="OpenSymbol" w:hAnsi="OpenSymbol"/>
        <w:i/>
        <w:iCs/>
      </w:rPr>
    </w:lvl>
    <w:lvl w:ilvl="2">
      <w:numFmt w:val="bullet"/>
      <w:lvlText w:val="•"/>
      <w:lvlJc w:val="left"/>
      <w:pPr>
        <w:ind w:left="680" w:hanging="227"/>
      </w:pPr>
      <w:rPr>
        <w:rFonts w:ascii="OpenSymbol" w:hAnsi="OpenSymbol"/>
        <w:i/>
        <w:iCs/>
      </w:rPr>
    </w:lvl>
    <w:lvl w:ilvl="3">
      <w:numFmt w:val="bullet"/>
      <w:lvlText w:val="•"/>
      <w:lvlJc w:val="left"/>
      <w:pPr>
        <w:ind w:left="907" w:hanging="227"/>
      </w:pPr>
      <w:rPr>
        <w:rFonts w:ascii="OpenSymbol" w:hAnsi="OpenSymbol"/>
        <w:i/>
        <w:iCs/>
      </w:rPr>
    </w:lvl>
    <w:lvl w:ilvl="4">
      <w:numFmt w:val="bullet"/>
      <w:lvlText w:val="•"/>
      <w:lvlJc w:val="left"/>
      <w:pPr>
        <w:ind w:left="1134" w:hanging="227"/>
      </w:pPr>
      <w:rPr>
        <w:rFonts w:ascii="OpenSymbol" w:hAnsi="OpenSymbol"/>
        <w:i/>
        <w:iCs/>
      </w:rPr>
    </w:lvl>
    <w:lvl w:ilvl="5">
      <w:numFmt w:val="bullet"/>
      <w:lvlText w:val="•"/>
      <w:lvlJc w:val="left"/>
      <w:pPr>
        <w:ind w:left="1361" w:hanging="227"/>
      </w:pPr>
      <w:rPr>
        <w:rFonts w:ascii="OpenSymbol" w:hAnsi="OpenSymbol"/>
        <w:i/>
        <w:iCs/>
      </w:rPr>
    </w:lvl>
    <w:lvl w:ilvl="6">
      <w:numFmt w:val="bullet"/>
      <w:lvlText w:val="•"/>
      <w:lvlJc w:val="left"/>
      <w:pPr>
        <w:ind w:left="1587" w:hanging="227"/>
      </w:pPr>
      <w:rPr>
        <w:rFonts w:ascii="OpenSymbol" w:hAnsi="OpenSymbol"/>
        <w:i/>
        <w:iCs/>
      </w:rPr>
    </w:lvl>
    <w:lvl w:ilvl="7">
      <w:numFmt w:val="bullet"/>
      <w:lvlText w:val="•"/>
      <w:lvlJc w:val="left"/>
      <w:pPr>
        <w:ind w:left="1814" w:hanging="227"/>
      </w:pPr>
      <w:rPr>
        <w:rFonts w:ascii="OpenSymbol" w:hAnsi="OpenSymbol"/>
        <w:i/>
        <w:iCs/>
      </w:rPr>
    </w:lvl>
    <w:lvl w:ilvl="8">
      <w:numFmt w:val="bullet"/>
      <w:lvlText w:val="•"/>
      <w:lvlJc w:val="left"/>
      <w:pPr>
        <w:ind w:left="2041" w:hanging="227"/>
      </w:pPr>
      <w:rPr>
        <w:rFonts w:ascii="OpenSymbol" w:hAnsi="OpenSymbol"/>
        <w:i/>
        <w:iCs/>
      </w:rPr>
    </w:lvl>
  </w:abstractNum>
  <w:abstractNum w:abstractNumId="83" w15:restartNumberingAfterBreak="0">
    <w:nsid w:val="40460C0A"/>
    <w:multiLevelType w:val="multilevel"/>
    <w:tmpl w:val="31223600"/>
    <w:styleLink w:val="WWOutlineListStyle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4" w15:restartNumberingAfterBreak="0">
    <w:nsid w:val="412F56E0"/>
    <w:multiLevelType w:val="multilevel"/>
    <w:tmpl w:val="141E1094"/>
    <w:styleLink w:val="WWOutlineListStyle10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42E5086D"/>
    <w:multiLevelType w:val="multilevel"/>
    <w:tmpl w:val="F7669832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6" w15:restartNumberingAfterBreak="0">
    <w:nsid w:val="45800743"/>
    <w:multiLevelType w:val="multilevel"/>
    <w:tmpl w:val="6F70B4CE"/>
    <w:styleLink w:val="WWOutlineListStyle1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4ABD06A4"/>
    <w:multiLevelType w:val="multilevel"/>
    <w:tmpl w:val="C3AE8E2E"/>
    <w:styleLink w:val="WWOutlineListStyle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8" w15:restartNumberingAfterBreak="0">
    <w:nsid w:val="4BAD6E4F"/>
    <w:multiLevelType w:val="multilevel"/>
    <w:tmpl w:val="3B4E8EAA"/>
    <w:styleLink w:val="WWOutlineListStyle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4CC265D0"/>
    <w:multiLevelType w:val="multilevel"/>
    <w:tmpl w:val="640ED72A"/>
    <w:styleLink w:val="WWOutlineListStyle3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0" w15:restartNumberingAfterBreak="0">
    <w:nsid w:val="4CD42901"/>
    <w:multiLevelType w:val="multilevel"/>
    <w:tmpl w:val="66B24B5A"/>
    <w:styleLink w:val="WWOutlineListStyle1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 w15:restartNumberingAfterBreak="0">
    <w:nsid w:val="4D340254"/>
    <w:multiLevelType w:val="multilevel"/>
    <w:tmpl w:val="F2DC7D7A"/>
    <w:styleLink w:val="WWOutlineListStyl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2" w15:restartNumberingAfterBreak="0">
    <w:nsid w:val="4E5B4A81"/>
    <w:multiLevelType w:val="multilevel"/>
    <w:tmpl w:val="F7C848D8"/>
    <w:styleLink w:val="WWOutlineListStyle1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4FCD1F49"/>
    <w:multiLevelType w:val="multilevel"/>
    <w:tmpl w:val="B71E786E"/>
    <w:styleLink w:val="WWOutlineListStyle1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5149358A"/>
    <w:multiLevelType w:val="multilevel"/>
    <w:tmpl w:val="649C2BD0"/>
    <w:styleLink w:val="WWOutlineListStyle33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517F4C90"/>
    <w:multiLevelType w:val="multilevel"/>
    <w:tmpl w:val="F4446C9E"/>
    <w:styleLink w:val="WWOutlineListStyle3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6" w15:restartNumberingAfterBreak="0">
    <w:nsid w:val="51921212"/>
    <w:multiLevelType w:val="multilevel"/>
    <w:tmpl w:val="C3423D5A"/>
    <w:styleLink w:val="WWOutlineListStyle1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51C2503C"/>
    <w:multiLevelType w:val="multilevel"/>
    <w:tmpl w:val="9C3C2138"/>
    <w:styleLink w:val="WWOutlineListStyle3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8" w15:restartNumberingAfterBreak="0">
    <w:nsid w:val="52152805"/>
    <w:multiLevelType w:val="multilevel"/>
    <w:tmpl w:val="0FD480EE"/>
    <w:styleLink w:val="WWOutlineListStyle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9" w15:restartNumberingAfterBreak="0">
    <w:nsid w:val="532D1CA5"/>
    <w:multiLevelType w:val="multilevel"/>
    <w:tmpl w:val="5B86B408"/>
    <w:styleLink w:val="WWOutlineListStyle1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0" w15:restartNumberingAfterBreak="0">
    <w:nsid w:val="53C57507"/>
    <w:multiLevelType w:val="multilevel"/>
    <w:tmpl w:val="AEB4C0AC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53CB51F0"/>
    <w:multiLevelType w:val="multilevel"/>
    <w:tmpl w:val="7BA61CBC"/>
    <w:styleLink w:val="LFO17"/>
    <w:lvl w:ilvl="0">
      <w:start w:val="1"/>
      <w:numFmt w:val="upperLetter"/>
      <w:lvlText w:val="%1."/>
      <w:lvlJc w:val="left"/>
      <w:pPr>
        <w:ind w:left="890" w:hanging="360"/>
      </w:pPr>
    </w:lvl>
    <w:lvl w:ilvl="1">
      <w:start w:val="1"/>
      <w:numFmt w:val="lowerLetter"/>
      <w:lvlText w:val="%2."/>
      <w:lvlJc w:val="left"/>
      <w:pPr>
        <w:ind w:left="1610" w:hanging="360"/>
      </w:p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02" w15:restartNumberingAfterBreak="0">
    <w:nsid w:val="547974DD"/>
    <w:multiLevelType w:val="multilevel"/>
    <w:tmpl w:val="07D4CC42"/>
    <w:styleLink w:val="WWOutlineListStyl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3" w15:restartNumberingAfterBreak="0">
    <w:nsid w:val="54C42EC5"/>
    <w:multiLevelType w:val="multilevel"/>
    <w:tmpl w:val="005AD9A0"/>
    <w:styleLink w:val="WWOutlineListStyle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4" w15:restartNumberingAfterBreak="0">
    <w:nsid w:val="550D2227"/>
    <w:multiLevelType w:val="multilevel"/>
    <w:tmpl w:val="B3C4FE3C"/>
    <w:styleLink w:val="WWOutlineListStyle1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55514083"/>
    <w:multiLevelType w:val="multilevel"/>
    <w:tmpl w:val="392237EE"/>
    <w:styleLink w:val="WWOutlineListStyle6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6" w15:restartNumberingAfterBreak="0">
    <w:nsid w:val="56B473BF"/>
    <w:multiLevelType w:val="multilevel"/>
    <w:tmpl w:val="4A04E57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7" w15:restartNumberingAfterBreak="0">
    <w:nsid w:val="59E32495"/>
    <w:multiLevelType w:val="multilevel"/>
    <w:tmpl w:val="3F062304"/>
    <w:styleLink w:val="WWOutlineListStyle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5BCF6514"/>
    <w:multiLevelType w:val="multilevel"/>
    <w:tmpl w:val="FD4AC2FC"/>
    <w:styleLink w:val="WWOutlineListStyl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9" w15:restartNumberingAfterBreak="0">
    <w:nsid w:val="5C7A77B1"/>
    <w:multiLevelType w:val="multilevel"/>
    <w:tmpl w:val="13948218"/>
    <w:styleLink w:val="WWOutlineListStyle2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5DA66B5F"/>
    <w:multiLevelType w:val="multilevel"/>
    <w:tmpl w:val="C1E054DE"/>
    <w:styleLink w:val="WWOutlineListStyle2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5DE267E9"/>
    <w:multiLevelType w:val="multilevel"/>
    <w:tmpl w:val="5D7A7582"/>
    <w:styleLink w:val="WWOutlineListStyle2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2" w15:restartNumberingAfterBreak="0">
    <w:nsid w:val="62620255"/>
    <w:multiLevelType w:val="multilevel"/>
    <w:tmpl w:val="4D1CB38A"/>
    <w:styleLink w:val="WWOutlineListStyle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3" w15:restartNumberingAfterBreak="0">
    <w:nsid w:val="627438F1"/>
    <w:multiLevelType w:val="multilevel"/>
    <w:tmpl w:val="7C7ACA7A"/>
    <w:styleLink w:val="WWOutlineListStyle1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4" w15:restartNumberingAfterBreak="0">
    <w:nsid w:val="634928D1"/>
    <w:multiLevelType w:val="multilevel"/>
    <w:tmpl w:val="4C48BD4C"/>
    <w:styleLink w:val="WWOutlineListStyle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5" w15:restartNumberingAfterBreak="0">
    <w:nsid w:val="636D1026"/>
    <w:multiLevelType w:val="multilevel"/>
    <w:tmpl w:val="8228B0E2"/>
    <w:styleLink w:val="WWOutlineListStyle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6" w15:restartNumberingAfterBreak="0">
    <w:nsid w:val="63AF6A74"/>
    <w:multiLevelType w:val="multilevel"/>
    <w:tmpl w:val="6CA2020A"/>
    <w:styleLink w:val="WWOutlineListStyle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7" w15:restartNumberingAfterBreak="0">
    <w:nsid w:val="63D536EB"/>
    <w:multiLevelType w:val="multilevel"/>
    <w:tmpl w:val="4AB67B9E"/>
    <w:styleLink w:val="WWOutlineListStyle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8" w15:restartNumberingAfterBreak="0">
    <w:nsid w:val="654B3A95"/>
    <w:multiLevelType w:val="multilevel"/>
    <w:tmpl w:val="4B52E274"/>
    <w:styleLink w:val="WWOutlineListStyle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9" w15:restartNumberingAfterBreak="0">
    <w:nsid w:val="67364804"/>
    <w:multiLevelType w:val="multilevel"/>
    <w:tmpl w:val="2842F612"/>
    <w:styleLink w:val="WWOutlineListStyl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0" w15:restartNumberingAfterBreak="0">
    <w:nsid w:val="68E141FD"/>
    <w:multiLevelType w:val="multilevel"/>
    <w:tmpl w:val="B1D25D66"/>
    <w:styleLink w:val="WWOutlineListStyle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1" w15:restartNumberingAfterBreak="0">
    <w:nsid w:val="69CC1509"/>
    <w:multiLevelType w:val="multilevel"/>
    <w:tmpl w:val="46407ACA"/>
    <w:styleLink w:val="WWOutlineListStyle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2" w15:restartNumberingAfterBreak="0">
    <w:nsid w:val="6CA70C00"/>
    <w:multiLevelType w:val="multilevel"/>
    <w:tmpl w:val="37B46CD8"/>
    <w:styleLink w:val="WWOutlineListStyl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3" w15:restartNumberingAfterBreak="0">
    <w:nsid w:val="6DB33AA5"/>
    <w:multiLevelType w:val="multilevel"/>
    <w:tmpl w:val="FA229D88"/>
    <w:styleLink w:val="WWOutlineListStyl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4" w15:restartNumberingAfterBreak="0">
    <w:nsid w:val="6E8A7C46"/>
    <w:multiLevelType w:val="multilevel"/>
    <w:tmpl w:val="BA60A564"/>
    <w:styleLink w:val="WWOutlineListStyle1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5" w15:restartNumberingAfterBreak="0">
    <w:nsid w:val="6F39248B"/>
    <w:multiLevelType w:val="multilevel"/>
    <w:tmpl w:val="53181076"/>
    <w:styleLink w:val="WWOutlineListStyle1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6" w15:restartNumberingAfterBreak="0">
    <w:nsid w:val="70605EC5"/>
    <w:multiLevelType w:val="multilevel"/>
    <w:tmpl w:val="F32EAC8E"/>
    <w:styleLink w:val="WWOutlineListStyle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7" w15:restartNumberingAfterBreak="0">
    <w:nsid w:val="70983919"/>
    <w:multiLevelType w:val="multilevel"/>
    <w:tmpl w:val="42E49FA4"/>
    <w:styleLink w:val="WWOutlineListStyle10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8" w15:restartNumberingAfterBreak="0">
    <w:nsid w:val="70D26ED5"/>
    <w:multiLevelType w:val="multilevel"/>
    <w:tmpl w:val="6218B69A"/>
    <w:styleLink w:val="WWOutlineListStyle1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9" w15:restartNumberingAfterBreak="0">
    <w:nsid w:val="722E2971"/>
    <w:multiLevelType w:val="multilevel"/>
    <w:tmpl w:val="1E8E9C70"/>
    <w:styleLink w:val="WWOutlineListStyl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644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0" w15:restartNumberingAfterBreak="0">
    <w:nsid w:val="730847E7"/>
    <w:multiLevelType w:val="multilevel"/>
    <w:tmpl w:val="40F21238"/>
    <w:styleLink w:val="WWOutlineListStyle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1" w15:restartNumberingAfterBreak="0">
    <w:nsid w:val="73F4352D"/>
    <w:multiLevelType w:val="multilevel"/>
    <w:tmpl w:val="8A36B2F8"/>
    <w:styleLink w:val="WWOutlineListStyl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 w15:restartNumberingAfterBreak="0">
    <w:nsid w:val="753F3098"/>
    <w:multiLevelType w:val="multilevel"/>
    <w:tmpl w:val="D09682BE"/>
    <w:styleLink w:val="WWOutlineListStyle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3" w15:restartNumberingAfterBreak="0">
    <w:nsid w:val="75F9264F"/>
    <w:multiLevelType w:val="multilevel"/>
    <w:tmpl w:val="BDC6D0CE"/>
    <w:styleLink w:val="WWOutlineListStyle9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4" w15:restartNumberingAfterBreak="0">
    <w:nsid w:val="75F92B08"/>
    <w:multiLevelType w:val="multilevel"/>
    <w:tmpl w:val="1B504DD2"/>
    <w:styleLink w:val="WWOutlineListStyle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5" w15:restartNumberingAfterBreak="0">
    <w:nsid w:val="77D748C5"/>
    <w:multiLevelType w:val="multilevel"/>
    <w:tmpl w:val="FFDC22B6"/>
    <w:styleLink w:val="WWOutlineListStyle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6" w15:restartNumberingAfterBreak="0">
    <w:nsid w:val="79E05FCE"/>
    <w:multiLevelType w:val="multilevel"/>
    <w:tmpl w:val="3D7E7450"/>
    <w:styleLink w:val="LFO122"/>
    <w:lvl w:ilvl="0">
      <w:start w:val="1"/>
      <w:numFmt w:val="decimal"/>
      <w:pStyle w:val="DB11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37" w15:restartNumberingAfterBreak="0">
    <w:nsid w:val="7AFD0D94"/>
    <w:multiLevelType w:val="multilevel"/>
    <w:tmpl w:val="3B904BB4"/>
    <w:styleLink w:val="WWOutlineListStyle3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8" w15:restartNumberingAfterBreak="0">
    <w:nsid w:val="7BC16AA4"/>
    <w:multiLevelType w:val="multilevel"/>
    <w:tmpl w:val="B302CD34"/>
    <w:styleLink w:val="WWOutlineListStyle2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9" w15:restartNumberingAfterBreak="0">
    <w:nsid w:val="7DFE3C1F"/>
    <w:multiLevelType w:val="multilevel"/>
    <w:tmpl w:val="59AE04B4"/>
    <w:styleLink w:val="WWOutlineListStyle1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0" w15:restartNumberingAfterBreak="0">
    <w:nsid w:val="7EA96B9D"/>
    <w:multiLevelType w:val="multilevel"/>
    <w:tmpl w:val="840E8CCA"/>
    <w:styleLink w:val="WW8Num3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1" w15:restartNumberingAfterBreak="0">
    <w:nsid w:val="7EB546C6"/>
    <w:multiLevelType w:val="multilevel"/>
    <w:tmpl w:val="AB44BEAA"/>
    <w:styleLink w:val="WWOutlineListStyle1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2" w15:restartNumberingAfterBreak="0">
    <w:nsid w:val="7F08215E"/>
    <w:multiLevelType w:val="multilevel"/>
    <w:tmpl w:val="B9601B94"/>
    <w:styleLink w:val="WWOutlineListStyle1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3" w15:restartNumberingAfterBreak="0">
    <w:nsid w:val="7F0E115A"/>
    <w:multiLevelType w:val="multilevel"/>
    <w:tmpl w:val="C330B5F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upperLetter"/>
      <w:lvlText w:val="%5."/>
      <w:lvlJc w:val="left"/>
      <w:pPr>
        <w:ind w:left="720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 w15:restartNumberingAfterBreak="0">
    <w:nsid w:val="7FC50F77"/>
    <w:multiLevelType w:val="multilevel"/>
    <w:tmpl w:val="0CE4C6E6"/>
    <w:styleLink w:val="WWOutlineListStyl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  <w:pPr>
        <w:ind w:left="1247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340816133">
    <w:abstractNumId w:val="30"/>
    <w:lvlOverride w:ilvl="0">
      <w:lvl w:ilvl="0">
        <w:start w:val="1"/>
        <w:numFmt w:val="decimal"/>
        <w:pStyle w:val="Nagwek1"/>
        <w:lvlText w:val="%1."/>
        <w:lvlJc w:val="left"/>
        <w:pPr>
          <w:ind w:left="4613" w:hanging="360"/>
        </w:pPr>
      </w:lvl>
    </w:lvlOverride>
    <w:lvlOverride w:ilvl="1">
      <w:lvl w:ilvl="1">
        <w:start w:val="1"/>
        <w:numFmt w:val="decimal"/>
        <w:pStyle w:val="Nagwek2"/>
        <w:lvlText w:val="%2."/>
        <w:lvlJc w:val="left"/>
        <w:pPr>
          <w:ind w:left="720" w:hanging="360"/>
        </w:pPr>
      </w:lvl>
    </w:lvlOverride>
    <w:lvlOverride w:ilvl="2">
      <w:lvl w:ilvl="2">
        <w:start w:val="1"/>
        <w:numFmt w:val="none"/>
        <w:lvlText w:val="%3"/>
        <w:lvlJc w:val="left"/>
      </w:lvl>
    </w:lvlOverride>
    <w:lvlOverride w:ilvl="3">
      <w:lvl w:ilvl="3">
        <w:start w:val="1"/>
        <w:numFmt w:val="decimal"/>
        <w:pStyle w:val="Nagwek4"/>
        <w:lvlText w:val="%4."/>
        <w:lvlJc w:val="left"/>
        <w:pPr>
          <w:ind w:left="1247" w:hanging="360"/>
        </w:pPr>
      </w:lvl>
    </w:lvlOverride>
    <w:lvlOverride w:ilvl="4">
      <w:lvl w:ilvl="4">
        <w:start w:val="1"/>
        <w:numFmt w:val="upperLetter"/>
        <w:pStyle w:val="Nagwek5"/>
        <w:lvlText w:val="%5."/>
        <w:lvlJc w:val="left"/>
        <w:pPr>
          <w:ind w:left="720" w:hanging="360"/>
        </w:pPr>
      </w:lvl>
    </w:lvlOverride>
    <w:lvlOverride w:ilvl="5">
      <w:lvl w:ilvl="5">
        <w:start w:val="1"/>
        <w:numFmt w:val="none"/>
        <w:lvlText w:val="%6"/>
        <w:lvlJc w:val="left"/>
      </w:lvl>
    </w:lvlOverride>
    <w:lvlOverride w:ilvl="6">
      <w:lvl w:ilvl="6">
        <w:start w:val="1"/>
        <w:numFmt w:val="none"/>
        <w:lvlText w:val=""/>
        <w:lvlJc w:val="left"/>
      </w:lvl>
    </w:lvlOverride>
    <w:lvlOverride w:ilvl="7">
      <w:lvl w:ilvl="7">
        <w:start w:val="1"/>
        <w:numFmt w:val="none"/>
        <w:lvlText w:val=""/>
        <w:lvlJc w:val="left"/>
      </w:lvl>
    </w:lvlOverride>
    <w:lvlOverride w:ilvl="8">
      <w:lvl w:ilvl="8">
        <w:start w:val="1"/>
        <w:numFmt w:val="none"/>
        <w:lvlText w:val=""/>
        <w:lvlJc w:val="left"/>
      </w:lvl>
    </w:lvlOverride>
  </w:num>
  <w:num w:numId="2" w16cid:durableId="164631466">
    <w:abstractNumId w:val="50"/>
  </w:num>
  <w:num w:numId="3" w16cid:durableId="1723480323">
    <w:abstractNumId w:val="15"/>
  </w:num>
  <w:num w:numId="4" w16cid:durableId="814644789">
    <w:abstractNumId w:val="130"/>
  </w:num>
  <w:num w:numId="5" w16cid:durableId="1269192174">
    <w:abstractNumId w:val="28"/>
  </w:num>
  <w:num w:numId="6" w16cid:durableId="164978007">
    <w:abstractNumId w:val="87"/>
  </w:num>
  <w:num w:numId="7" w16cid:durableId="2098557537">
    <w:abstractNumId w:val="32"/>
  </w:num>
  <w:num w:numId="8" w16cid:durableId="150490928">
    <w:abstractNumId w:val="78"/>
  </w:num>
  <w:num w:numId="9" w16cid:durableId="937835057">
    <w:abstractNumId w:val="54"/>
  </w:num>
  <w:num w:numId="10" w16cid:durableId="1617638528">
    <w:abstractNumId w:val="61"/>
  </w:num>
  <w:num w:numId="11" w16cid:durableId="615866290">
    <w:abstractNumId w:val="113"/>
  </w:num>
  <w:num w:numId="12" w16cid:durableId="1859812502">
    <w:abstractNumId w:val="125"/>
  </w:num>
  <w:num w:numId="13" w16cid:durableId="157310463">
    <w:abstractNumId w:val="90"/>
  </w:num>
  <w:num w:numId="14" w16cid:durableId="2057314355">
    <w:abstractNumId w:val="104"/>
  </w:num>
  <w:num w:numId="15" w16cid:durableId="617219095">
    <w:abstractNumId w:val="2"/>
  </w:num>
  <w:num w:numId="16" w16cid:durableId="721363119">
    <w:abstractNumId w:val="42"/>
  </w:num>
  <w:num w:numId="17" w16cid:durableId="1726099917">
    <w:abstractNumId w:val="19"/>
  </w:num>
  <w:num w:numId="18" w16cid:durableId="988360886">
    <w:abstractNumId w:val="65"/>
  </w:num>
  <w:num w:numId="19" w16cid:durableId="1221163286">
    <w:abstractNumId w:val="120"/>
  </w:num>
  <w:num w:numId="20" w16cid:durableId="88356073">
    <w:abstractNumId w:val="17"/>
  </w:num>
  <w:num w:numId="21" w16cid:durableId="445396076">
    <w:abstractNumId w:val="29"/>
  </w:num>
  <w:num w:numId="22" w16cid:durableId="103350468">
    <w:abstractNumId w:val="99"/>
  </w:num>
  <w:num w:numId="23" w16cid:durableId="392823198">
    <w:abstractNumId w:val="39"/>
  </w:num>
  <w:num w:numId="24" w16cid:durableId="2009096549">
    <w:abstractNumId w:val="83"/>
  </w:num>
  <w:num w:numId="25" w16cid:durableId="822312930">
    <w:abstractNumId w:val="31"/>
  </w:num>
  <w:num w:numId="26" w16cid:durableId="1524904096">
    <w:abstractNumId w:val="86"/>
  </w:num>
  <w:num w:numId="27" w16cid:durableId="573899791">
    <w:abstractNumId w:val="60"/>
  </w:num>
  <w:num w:numId="28" w16cid:durableId="316694263">
    <w:abstractNumId w:val="96"/>
  </w:num>
  <w:num w:numId="29" w16cid:durableId="62991215">
    <w:abstractNumId w:val="127"/>
  </w:num>
  <w:num w:numId="30" w16cid:durableId="1792899810">
    <w:abstractNumId w:val="134"/>
  </w:num>
  <w:num w:numId="31" w16cid:durableId="2140341798">
    <w:abstractNumId w:val="9"/>
  </w:num>
  <w:num w:numId="32" w16cid:durableId="1658800437">
    <w:abstractNumId w:val="139"/>
  </w:num>
  <w:num w:numId="33" w16cid:durableId="658652071">
    <w:abstractNumId w:val="84"/>
  </w:num>
  <w:num w:numId="34" w16cid:durableId="740251225">
    <w:abstractNumId w:val="48"/>
  </w:num>
  <w:num w:numId="35" w16cid:durableId="1055078548">
    <w:abstractNumId w:val="93"/>
  </w:num>
  <w:num w:numId="36" w16cid:durableId="602685954">
    <w:abstractNumId w:val="79"/>
  </w:num>
  <w:num w:numId="37" w16cid:durableId="292948585">
    <w:abstractNumId w:val="35"/>
  </w:num>
  <w:num w:numId="38" w16cid:durableId="1534734089">
    <w:abstractNumId w:val="24"/>
  </w:num>
  <w:num w:numId="39" w16cid:durableId="316498244">
    <w:abstractNumId w:val="45"/>
  </w:num>
  <w:num w:numId="40" w16cid:durableId="43146225">
    <w:abstractNumId w:val="64"/>
  </w:num>
  <w:num w:numId="41" w16cid:durableId="1952784130">
    <w:abstractNumId w:val="133"/>
  </w:num>
  <w:num w:numId="42" w16cid:durableId="1004169975">
    <w:abstractNumId w:val="102"/>
  </w:num>
  <w:num w:numId="43" w16cid:durableId="875973783">
    <w:abstractNumId w:val="112"/>
  </w:num>
  <w:num w:numId="44" w16cid:durableId="1668822571">
    <w:abstractNumId w:val="11"/>
  </w:num>
  <w:num w:numId="45" w16cid:durableId="950546968">
    <w:abstractNumId w:val="88"/>
  </w:num>
  <w:num w:numId="46" w16cid:durableId="1119497966">
    <w:abstractNumId w:val="13"/>
  </w:num>
  <w:num w:numId="47" w16cid:durableId="1463618770">
    <w:abstractNumId w:val="37"/>
  </w:num>
  <w:num w:numId="48" w16cid:durableId="378746156">
    <w:abstractNumId w:val="22"/>
  </w:num>
  <w:num w:numId="49" w16cid:durableId="355427507">
    <w:abstractNumId w:val="7"/>
  </w:num>
  <w:num w:numId="50" w16cid:durableId="917714879">
    <w:abstractNumId w:val="131"/>
  </w:num>
  <w:num w:numId="51" w16cid:durableId="1704407464">
    <w:abstractNumId w:val="117"/>
  </w:num>
  <w:num w:numId="52" w16cid:durableId="379551200">
    <w:abstractNumId w:val="72"/>
  </w:num>
  <w:num w:numId="53" w16cid:durableId="1406025465">
    <w:abstractNumId w:val="81"/>
  </w:num>
  <w:num w:numId="54" w16cid:durableId="1745956422">
    <w:abstractNumId w:val="46"/>
  </w:num>
  <w:num w:numId="55" w16cid:durableId="859901295">
    <w:abstractNumId w:val="126"/>
  </w:num>
  <w:num w:numId="56" w16cid:durableId="687177714">
    <w:abstractNumId w:val="20"/>
  </w:num>
  <w:num w:numId="57" w16cid:durableId="401027828">
    <w:abstractNumId w:val="56"/>
  </w:num>
  <w:num w:numId="58" w16cid:durableId="99835771">
    <w:abstractNumId w:val="3"/>
  </w:num>
  <w:num w:numId="59" w16cid:durableId="1796832904">
    <w:abstractNumId w:val="71"/>
  </w:num>
  <w:num w:numId="60" w16cid:durableId="1104880807">
    <w:abstractNumId w:val="16"/>
  </w:num>
  <w:num w:numId="61" w16cid:durableId="1439639635">
    <w:abstractNumId w:val="114"/>
  </w:num>
  <w:num w:numId="62" w16cid:durableId="465053626">
    <w:abstractNumId w:val="66"/>
  </w:num>
  <w:num w:numId="63" w16cid:durableId="1954433096">
    <w:abstractNumId w:val="80"/>
  </w:num>
  <w:num w:numId="64" w16cid:durableId="227570278">
    <w:abstractNumId w:val="58"/>
  </w:num>
  <w:num w:numId="65" w16cid:durableId="88157127">
    <w:abstractNumId w:val="135"/>
  </w:num>
  <w:num w:numId="66" w16cid:durableId="1007445888">
    <w:abstractNumId w:val="59"/>
  </w:num>
  <w:num w:numId="67" w16cid:durableId="427966788">
    <w:abstractNumId w:val="132"/>
  </w:num>
  <w:num w:numId="68" w16cid:durableId="1269041219">
    <w:abstractNumId w:val="14"/>
  </w:num>
  <w:num w:numId="69" w16cid:durableId="1488588808">
    <w:abstractNumId w:val="44"/>
  </w:num>
  <w:num w:numId="70" w16cid:durableId="1327435715">
    <w:abstractNumId w:val="52"/>
  </w:num>
  <w:num w:numId="71" w16cid:durableId="2057269554">
    <w:abstractNumId w:val="121"/>
  </w:num>
  <w:num w:numId="72" w16cid:durableId="1060327321">
    <w:abstractNumId w:val="115"/>
  </w:num>
  <w:num w:numId="73" w16cid:durableId="175465652">
    <w:abstractNumId w:val="105"/>
  </w:num>
  <w:num w:numId="74" w16cid:durableId="910889291">
    <w:abstractNumId w:val="34"/>
  </w:num>
  <w:num w:numId="75" w16cid:durableId="876746791">
    <w:abstractNumId w:val="51"/>
  </w:num>
  <w:num w:numId="76" w16cid:durableId="452291541">
    <w:abstractNumId w:val="91"/>
  </w:num>
  <w:num w:numId="77" w16cid:durableId="360012960">
    <w:abstractNumId w:val="25"/>
  </w:num>
  <w:num w:numId="78" w16cid:durableId="2013097989">
    <w:abstractNumId w:val="57"/>
  </w:num>
  <w:num w:numId="79" w16cid:durableId="116025813">
    <w:abstractNumId w:val="68"/>
  </w:num>
  <w:num w:numId="80" w16cid:durableId="1670517156">
    <w:abstractNumId w:val="119"/>
  </w:num>
  <w:num w:numId="81" w16cid:durableId="2096432208">
    <w:abstractNumId w:val="144"/>
  </w:num>
  <w:num w:numId="82" w16cid:durableId="1565876702">
    <w:abstractNumId w:val="53"/>
  </w:num>
  <w:num w:numId="83" w16cid:durableId="1276597783">
    <w:abstractNumId w:val="98"/>
  </w:num>
  <w:num w:numId="84" w16cid:durableId="2083138178">
    <w:abstractNumId w:val="122"/>
  </w:num>
  <w:num w:numId="85" w16cid:durableId="1927569661">
    <w:abstractNumId w:val="6"/>
  </w:num>
  <w:num w:numId="86" w16cid:durableId="1129014262">
    <w:abstractNumId w:val="10"/>
  </w:num>
  <w:num w:numId="87" w16cid:durableId="742139062">
    <w:abstractNumId w:val="23"/>
  </w:num>
  <w:num w:numId="88" w16cid:durableId="1122648342">
    <w:abstractNumId w:val="40"/>
  </w:num>
  <w:num w:numId="89" w16cid:durableId="984621672">
    <w:abstractNumId w:val="47"/>
  </w:num>
  <w:num w:numId="90" w16cid:durableId="1883009984">
    <w:abstractNumId w:val="76"/>
  </w:num>
  <w:num w:numId="91" w16cid:durableId="1315328874">
    <w:abstractNumId w:val="107"/>
  </w:num>
  <w:num w:numId="92" w16cid:durableId="1766458753">
    <w:abstractNumId w:val="108"/>
  </w:num>
  <w:num w:numId="93" w16cid:durableId="147332302">
    <w:abstractNumId w:val="118"/>
  </w:num>
  <w:num w:numId="94" w16cid:durableId="1062173174">
    <w:abstractNumId w:val="73"/>
  </w:num>
  <w:num w:numId="95" w16cid:durableId="127017641">
    <w:abstractNumId w:val="26"/>
  </w:num>
  <w:num w:numId="96" w16cid:durableId="290936787">
    <w:abstractNumId w:val="129"/>
  </w:num>
  <w:num w:numId="97" w16cid:durableId="2006857356">
    <w:abstractNumId w:val="1"/>
  </w:num>
  <w:num w:numId="98" w16cid:durableId="1089694507">
    <w:abstractNumId w:val="103"/>
  </w:num>
  <w:num w:numId="99" w16cid:durableId="1240676519">
    <w:abstractNumId w:val="21"/>
  </w:num>
  <w:num w:numId="100" w16cid:durableId="1046489138">
    <w:abstractNumId w:val="36"/>
  </w:num>
  <w:num w:numId="101" w16cid:durableId="550966533">
    <w:abstractNumId w:val="95"/>
  </w:num>
  <w:num w:numId="102" w16cid:durableId="1601186183">
    <w:abstractNumId w:val="38"/>
  </w:num>
  <w:num w:numId="103" w16cid:durableId="1381199335">
    <w:abstractNumId w:val="97"/>
  </w:num>
  <w:num w:numId="104" w16cid:durableId="1603145874">
    <w:abstractNumId w:val="137"/>
  </w:num>
  <w:num w:numId="105" w16cid:durableId="618075285">
    <w:abstractNumId w:val="94"/>
  </w:num>
  <w:num w:numId="106" w16cid:durableId="232132379">
    <w:abstractNumId w:val="89"/>
  </w:num>
  <w:num w:numId="107" w16cid:durableId="1986931241">
    <w:abstractNumId w:val="55"/>
  </w:num>
  <w:num w:numId="108" w16cid:durableId="370418319">
    <w:abstractNumId w:val="43"/>
  </w:num>
  <w:num w:numId="109" w16cid:durableId="1396009308">
    <w:abstractNumId w:val="0"/>
  </w:num>
  <w:num w:numId="110" w16cid:durableId="1839080643">
    <w:abstractNumId w:val="74"/>
  </w:num>
  <w:num w:numId="111" w16cid:durableId="1848473433">
    <w:abstractNumId w:val="138"/>
  </w:num>
  <w:num w:numId="112" w16cid:durableId="705718816">
    <w:abstractNumId w:val="110"/>
  </w:num>
  <w:num w:numId="113" w16cid:durableId="985890309">
    <w:abstractNumId w:val="33"/>
  </w:num>
  <w:num w:numId="114" w16cid:durableId="723025728">
    <w:abstractNumId w:val="111"/>
  </w:num>
  <w:num w:numId="115" w16cid:durableId="1182235530">
    <w:abstractNumId w:val="41"/>
  </w:num>
  <w:num w:numId="116" w16cid:durableId="1195774783">
    <w:abstractNumId w:val="77"/>
  </w:num>
  <w:num w:numId="117" w16cid:durableId="535434169">
    <w:abstractNumId w:val="4"/>
  </w:num>
  <w:num w:numId="118" w16cid:durableId="455761087">
    <w:abstractNumId w:val="109"/>
  </w:num>
  <w:num w:numId="119" w16cid:durableId="1937785643">
    <w:abstractNumId w:val="92"/>
  </w:num>
  <w:num w:numId="120" w16cid:durableId="175314878">
    <w:abstractNumId w:val="141"/>
  </w:num>
  <w:num w:numId="121" w16cid:durableId="1787504263">
    <w:abstractNumId w:val="12"/>
  </w:num>
  <w:num w:numId="122" w16cid:durableId="612440581">
    <w:abstractNumId w:val="70"/>
  </w:num>
  <w:num w:numId="123" w16cid:durableId="1080710949">
    <w:abstractNumId w:val="116"/>
  </w:num>
  <w:num w:numId="124" w16cid:durableId="1649169157">
    <w:abstractNumId w:val="128"/>
  </w:num>
  <w:num w:numId="125" w16cid:durableId="324213073">
    <w:abstractNumId w:val="75"/>
  </w:num>
  <w:num w:numId="126" w16cid:durableId="1100375829">
    <w:abstractNumId w:val="142"/>
  </w:num>
  <w:num w:numId="127" w16cid:durableId="995648755">
    <w:abstractNumId w:val="124"/>
  </w:num>
  <w:num w:numId="128" w16cid:durableId="958417206">
    <w:abstractNumId w:val="18"/>
  </w:num>
  <w:num w:numId="129" w16cid:durableId="2118334328">
    <w:abstractNumId w:val="123"/>
  </w:num>
  <w:num w:numId="130" w16cid:durableId="492382600">
    <w:abstractNumId w:val="67"/>
  </w:num>
  <w:num w:numId="131" w16cid:durableId="2016419696">
    <w:abstractNumId w:val="143"/>
  </w:num>
  <w:num w:numId="132" w16cid:durableId="64184251">
    <w:abstractNumId w:val="62"/>
  </w:num>
  <w:num w:numId="133" w16cid:durableId="12391164">
    <w:abstractNumId w:val="100"/>
  </w:num>
  <w:num w:numId="134" w16cid:durableId="1228027423">
    <w:abstractNumId w:val="5"/>
  </w:num>
  <w:num w:numId="135" w16cid:durableId="1780177797">
    <w:abstractNumId w:val="8"/>
  </w:num>
  <w:num w:numId="136" w16cid:durableId="247233798">
    <w:abstractNumId w:val="85"/>
  </w:num>
  <w:num w:numId="137" w16cid:durableId="1430347854">
    <w:abstractNumId w:val="63"/>
  </w:num>
  <w:num w:numId="138" w16cid:durableId="1467744627">
    <w:abstractNumId w:val="106"/>
  </w:num>
  <w:num w:numId="139" w16cid:durableId="1089499323">
    <w:abstractNumId w:val="82"/>
  </w:num>
  <w:num w:numId="140" w16cid:durableId="1560941896">
    <w:abstractNumId w:val="140"/>
  </w:num>
  <w:num w:numId="141" w16cid:durableId="808789353">
    <w:abstractNumId w:val="27"/>
  </w:num>
  <w:num w:numId="142" w16cid:durableId="1597594824">
    <w:abstractNumId w:val="101"/>
  </w:num>
  <w:num w:numId="143" w16cid:durableId="1030644853">
    <w:abstractNumId w:val="49"/>
  </w:num>
  <w:num w:numId="144" w16cid:durableId="1215653797">
    <w:abstractNumId w:val="69"/>
  </w:num>
  <w:num w:numId="145" w16cid:durableId="1392922362">
    <w:abstractNumId w:val="136"/>
  </w:num>
  <w:num w:numId="146" w16cid:durableId="1425148774">
    <w:abstractNumId w:val="30"/>
  </w:num>
  <w:num w:numId="147" w16cid:durableId="89934768">
    <w:abstractNumId w:val="30"/>
    <w:lvlOverride w:ilvl="0">
      <w:startOverride w:val="1"/>
      <w:lvl w:ilvl="0">
        <w:start w:val="1"/>
        <w:numFmt w:val="decimal"/>
        <w:pStyle w:val="Nagwek1"/>
        <w:lvlText w:val="%1."/>
        <w:lvlJc w:val="left"/>
        <w:pPr>
          <w:ind w:left="4613" w:hanging="360"/>
        </w:pPr>
      </w:lvl>
    </w:lvlOverride>
    <w:lvlOverride w:ilvl="1">
      <w:startOverride w:val="1"/>
      <w:lvl w:ilvl="1">
        <w:start w:val="1"/>
        <w:numFmt w:val="decimal"/>
        <w:pStyle w:val="Nagwek2"/>
        <w:lvlText w:val="%2."/>
        <w:lvlJc w:val="left"/>
        <w:pPr>
          <w:ind w:left="720" w:hanging="360"/>
        </w:pPr>
      </w:lvl>
    </w:lvlOverride>
    <w:lvlOverride w:ilvl="2">
      <w:startOverride w:val="1"/>
      <w:lvl w:ilvl="2">
        <w:start w:val="1"/>
        <w:numFmt w:val="none"/>
        <w:lvlText w:val="%3"/>
        <w:lvlJc w:val="left"/>
      </w:lvl>
    </w:lvlOverride>
    <w:lvlOverride w:ilvl="3">
      <w:startOverride w:val="1"/>
      <w:lvl w:ilvl="3">
        <w:start w:val="1"/>
        <w:numFmt w:val="decimal"/>
        <w:pStyle w:val="Nagwek4"/>
        <w:lvlText w:val="%4."/>
        <w:lvlJc w:val="left"/>
        <w:pPr>
          <w:ind w:left="1247" w:hanging="360"/>
        </w:pPr>
      </w:lvl>
    </w:lvlOverride>
    <w:lvlOverride w:ilvl="4">
      <w:startOverride w:val="1"/>
      <w:lvl w:ilvl="4">
        <w:start w:val="1"/>
        <w:numFmt w:val="upperLetter"/>
        <w:pStyle w:val="Nagwek5"/>
        <w:lvlText w:val="%5."/>
        <w:lvlJc w:val="left"/>
        <w:pPr>
          <w:ind w:left="720" w:hanging="360"/>
        </w:pPr>
      </w:lvl>
    </w:lvlOverride>
    <w:lvlOverride w:ilvl="5">
      <w:startOverride w:val="1"/>
      <w:lvl w:ilvl="5">
        <w:start w:val="1"/>
        <w:numFmt w:val="none"/>
        <w:lvlText w:val="%6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IdMacAtCleanup w:val="1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8196"/>
    <o:shapelayout v:ext="edit">
      <o:rules v:ext="edit">
        <o:r id="V:Rule1" type="connector" idref="#_x0000_s819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E74"/>
    <w:rsid w:val="000F46C8"/>
    <w:rsid w:val="00103702"/>
    <w:rsid w:val="00214B00"/>
    <w:rsid w:val="002340DF"/>
    <w:rsid w:val="002915D9"/>
    <w:rsid w:val="002B3900"/>
    <w:rsid w:val="002C6B22"/>
    <w:rsid w:val="002D004F"/>
    <w:rsid w:val="00305068"/>
    <w:rsid w:val="00314180"/>
    <w:rsid w:val="004138DD"/>
    <w:rsid w:val="00452FE6"/>
    <w:rsid w:val="00454C19"/>
    <w:rsid w:val="00470509"/>
    <w:rsid w:val="00476A27"/>
    <w:rsid w:val="004A6624"/>
    <w:rsid w:val="004C0916"/>
    <w:rsid w:val="00534DD3"/>
    <w:rsid w:val="00642543"/>
    <w:rsid w:val="00647F69"/>
    <w:rsid w:val="00684167"/>
    <w:rsid w:val="00691DDD"/>
    <w:rsid w:val="0069319C"/>
    <w:rsid w:val="007D61A7"/>
    <w:rsid w:val="008E7730"/>
    <w:rsid w:val="00901E74"/>
    <w:rsid w:val="00911EDC"/>
    <w:rsid w:val="00926B5B"/>
    <w:rsid w:val="00994E2D"/>
    <w:rsid w:val="00A014DD"/>
    <w:rsid w:val="00A03A77"/>
    <w:rsid w:val="00A27D3B"/>
    <w:rsid w:val="00A67D53"/>
    <w:rsid w:val="00A8695A"/>
    <w:rsid w:val="00AE4BC4"/>
    <w:rsid w:val="00AF266B"/>
    <w:rsid w:val="00B33C96"/>
    <w:rsid w:val="00BC778D"/>
    <w:rsid w:val="00BE4CAF"/>
    <w:rsid w:val="00C308C5"/>
    <w:rsid w:val="00CA020C"/>
    <w:rsid w:val="00CA7882"/>
    <w:rsid w:val="00D13C3F"/>
    <w:rsid w:val="00D26E47"/>
    <w:rsid w:val="00D30970"/>
    <w:rsid w:val="00D671AA"/>
    <w:rsid w:val="00D87603"/>
    <w:rsid w:val="00DA1986"/>
    <w:rsid w:val="00E2523A"/>
    <w:rsid w:val="00E5244A"/>
    <w:rsid w:val="00F67919"/>
    <w:rsid w:val="00FB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44AF2AF2"/>
  <w15:docId w15:val="{C4C6AD50-B229-40D7-9D20-C2AF77C1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Lines/>
      <w:widowControl/>
      <w:suppressAutoHyphens/>
      <w:jc w:val="both"/>
    </w:pPr>
    <w:rPr>
      <w:rFonts w:ascii="DINPro-Regular" w:hAnsi="DINPro-Regular"/>
      <w:sz w:val="20"/>
    </w:rPr>
  </w:style>
  <w:style w:type="paragraph" w:styleId="Nagwek1">
    <w:name w:val="heading 1"/>
    <w:basedOn w:val="Normalny"/>
    <w:next w:val="Normalny"/>
    <w:uiPriority w:val="9"/>
    <w:qFormat/>
    <w:rsid w:val="00A014DD"/>
    <w:pPr>
      <w:keepNext/>
      <w:numPr>
        <w:numId w:val="1"/>
      </w:numPr>
      <w:autoSpaceDE w:val="0"/>
      <w:spacing w:before="240" w:after="240"/>
      <w:ind w:left="0" w:firstLine="0"/>
      <w:outlineLvl w:val="0"/>
    </w:pPr>
    <w:rPr>
      <w:rFonts w:eastAsia="Century Gothic" w:cs="Century Gothic"/>
      <w:b/>
      <w:color w:val="00000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spacing w:line="360" w:lineRule="auto"/>
      <w:outlineLvl w:val="1"/>
    </w:pPr>
    <w:rPr>
      <w:rFonts w:eastAsia="Times New Roman" w:cs="Mangal"/>
      <w:b/>
      <w:color w:val="000000"/>
      <w:sz w:val="22"/>
      <w:szCs w:val="23"/>
    </w:rPr>
  </w:style>
  <w:style w:type="paragraph" w:styleId="Nagwek3">
    <w:name w:val="heading 3"/>
    <w:basedOn w:val="Normalny"/>
    <w:next w:val="Normalny"/>
    <w:uiPriority w:val="9"/>
    <w:unhideWhenUsed/>
    <w:qFormat/>
    <w:pPr>
      <w:spacing w:before="40"/>
      <w:ind w:left="142"/>
      <w:outlineLvl w:val="2"/>
    </w:pPr>
    <w:rPr>
      <w:rFonts w:eastAsia="Times New Roman" w:cs="Mangal"/>
      <w:color w:val="000000"/>
      <w:szCs w:val="21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spacing w:before="40" w:after="240"/>
      <w:outlineLvl w:val="3"/>
    </w:pPr>
    <w:rPr>
      <w:rFonts w:eastAsia="Times New Roman" w:cs="Mangal"/>
      <w:b/>
      <w:iCs/>
      <w:sz w:val="22"/>
      <w:szCs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spacing w:before="160" w:after="100"/>
      <w:outlineLvl w:val="4"/>
    </w:pPr>
    <w:rPr>
      <w:rFonts w:eastAsia="Times New Roman" w:cs="Mangal"/>
      <w:b/>
      <w:color w:val="000000"/>
      <w:szCs w:val="21"/>
    </w:rPr>
  </w:style>
  <w:style w:type="paragraph" w:styleId="Nagwek6">
    <w:name w:val="heading 6"/>
    <w:basedOn w:val="Normalny"/>
    <w:next w:val="Normalny"/>
    <w:uiPriority w:val="9"/>
    <w:unhideWhenUsed/>
    <w:qFormat/>
    <w:pPr>
      <w:tabs>
        <w:tab w:val="left" w:pos="567"/>
      </w:tabs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35">
    <w:name w:val="WW_OutlineListStyle_135"/>
    <w:basedOn w:val="Bezlisty"/>
    <w:pPr>
      <w:numPr>
        <w:numId w:val="146"/>
      </w:numPr>
    </w:p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customStyle="1" w:styleId="TekstP">
    <w:name w:val="Tekst _ P"/>
    <w:basedOn w:val="Normalny"/>
    <w:pPr>
      <w:tabs>
        <w:tab w:val="left" w:pos="510"/>
        <w:tab w:val="left" w:pos="850"/>
      </w:tabs>
      <w:autoSpaceDE w:val="0"/>
      <w:ind w:left="283"/>
    </w:pPr>
    <w:rPr>
      <w:rFonts w:ascii="DIN Pro Regular" w:eastAsia="Cambria, Cambria" w:hAnsi="DIN Pro Regular" w:cs="Cambria, Cambria"/>
      <w:bCs/>
      <w:color w:val="000000"/>
      <w:szCs w:val="22"/>
    </w:rPr>
  </w:style>
  <w:style w:type="paragraph" w:styleId="Lista">
    <w:name w:val="List"/>
    <w:basedOn w:val="Normalny"/>
    <w:pPr>
      <w:autoSpaceDE w:val="0"/>
      <w:spacing w:after="120" w:line="200" w:lineRule="atLeast"/>
    </w:pPr>
    <w:rPr>
      <w:rFonts w:ascii="Century Gothic" w:eastAsia="Century Gothic" w:hAnsi="Century Gothic"/>
      <w:color w:val="000000"/>
    </w:rPr>
  </w:style>
  <w:style w:type="paragraph" w:styleId="Tekstpodstawowyzwciciem">
    <w:name w:val="Body Text First Indent"/>
    <w:basedOn w:val="Normalny"/>
    <w:pPr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Domylnaczcionkaakapitu"/>
    <w:rPr>
      <w:rFonts w:cs="Mangal"/>
      <w:szCs w:val="21"/>
    </w:rPr>
  </w:style>
  <w:style w:type="paragraph" w:customStyle="1" w:styleId="NagwekP">
    <w:name w:val="Nagłówek _ P"/>
    <w:basedOn w:val="Normalny"/>
    <w:pPr>
      <w:autoSpaceDE w:val="0"/>
      <w:spacing w:line="200" w:lineRule="atLeast"/>
    </w:pPr>
    <w:rPr>
      <w:rFonts w:ascii="Century Gothic" w:eastAsia="Century Gothic" w:hAnsi="Century Gothic" w:cs="Century Gothic"/>
      <w:color w:val="00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customStyle="1" w:styleId="NaggraP">
    <w:name w:val="Nag. góra _ P"/>
    <w:basedOn w:val="Normalny"/>
    <w:pPr>
      <w:keepNext/>
      <w:tabs>
        <w:tab w:val="left" w:pos="283"/>
      </w:tabs>
      <w:autoSpaceDE w:val="0"/>
      <w:spacing w:after="57" w:line="200" w:lineRule="atLeast"/>
    </w:pPr>
    <w:rPr>
      <w:rFonts w:ascii="DIN Pro Regular" w:hAnsi="DIN Pro Regular"/>
      <w:color w:val="000000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opkaP">
    <w:name w:val="Stopka _ P"/>
    <w:basedOn w:val="Normalny"/>
    <w:pPr>
      <w:suppressLineNumbers/>
      <w:autoSpaceDE w:val="0"/>
      <w:spacing w:line="200" w:lineRule="atLeast"/>
      <w:jc w:val="center"/>
    </w:pPr>
    <w:rPr>
      <w:rFonts w:ascii="DIN Pro Regular" w:eastAsia="Century Gothic" w:hAnsi="DIN Pro Regular" w:cs="Century Gothic"/>
      <w:color w:val="000000"/>
      <w:sz w:val="18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customStyle="1" w:styleId="NagtesktP">
    <w:name w:val="Nag. teskt _ P"/>
    <w:basedOn w:val="Normalny"/>
    <w:pPr>
      <w:numPr>
        <w:numId w:val="139"/>
      </w:numPr>
      <w:tabs>
        <w:tab w:val="left" w:pos="-29398"/>
        <w:tab w:val="left" w:pos="-29114"/>
      </w:tabs>
      <w:autoSpaceDE w:val="0"/>
      <w:spacing w:line="200" w:lineRule="atLeast"/>
    </w:pPr>
    <w:rPr>
      <w:rFonts w:ascii="DIN Pro Regular" w:eastAsia="Century Gothic" w:hAnsi="DIN Pro Regular" w:cs="Century Gothic"/>
      <w:b/>
      <w:bCs/>
      <w:caps/>
      <w:color w:val="000000"/>
      <w:sz w:val="21"/>
      <w:szCs w:val="22"/>
    </w:rPr>
  </w:style>
  <w:style w:type="paragraph" w:styleId="Tekstprzypisudolnego">
    <w:name w:val="footnote text"/>
    <w:basedOn w:val="Normalny"/>
    <w:rPr>
      <w:rFonts w:cs="Mangal"/>
      <w:szCs w:val="18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Nagwek4Znak">
    <w:name w:val="Nagłówek 4 Znak"/>
    <w:basedOn w:val="Domylnaczcionkaakapitu"/>
    <w:rPr>
      <w:rFonts w:ascii="DINPro-Regular" w:eastAsia="Times New Roman" w:hAnsi="DINPro-Regular" w:cs="Mangal"/>
      <w:b/>
      <w:iCs/>
      <w:color w:val="000000"/>
      <w:szCs w:val="21"/>
    </w:rPr>
  </w:style>
  <w:style w:type="character" w:customStyle="1" w:styleId="Nagwek5Znak">
    <w:name w:val="Nagłówek 5 Znak"/>
    <w:basedOn w:val="Domylnaczcionkaakapitu"/>
    <w:rPr>
      <w:rFonts w:ascii="DINPro-Regular" w:eastAsia="Times New Roman" w:hAnsi="DINPro-Regular" w:cs="Mangal"/>
      <w:b/>
      <w:color w:val="000000"/>
      <w:sz w:val="20"/>
      <w:szCs w:val="21"/>
    </w:rPr>
  </w:style>
  <w:style w:type="character" w:customStyle="1" w:styleId="Nagwek6Znak">
    <w:name w:val="Nagłówek 6 Znak"/>
    <w:basedOn w:val="Domylnaczcionkaakapitu"/>
    <w:rPr>
      <w:rFonts w:ascii="DINPro-Regular" w:hAnsi="DINPro-Regular"/>
      <w:sz w:val="20"/>
    </w:rPr>
  </w:style>
  <w:style w:type="paragraph" w:styleId="Cytat">
    <w:name w:val="Quote"/>
    <w:basedOn w:val="Normalny"/>
    <w:next w:val="Nagwek6"/>
    <w:pPr>
      <w:numPr>
        <w:numId w:val="143"/>
      </w:numPr>
      <w:spacing w:before="40" w:after="160"/>
    </w:pPr>
    <w:rPr>
      <w:rFonts w:cs="Mangal"/>
      <w:i/>
      <w:iCs/>
      <w:color w:val="000000"/>
      <w:szCs w:val="21"/>
    </w:rPr>
  </w:style>
  <w:style w:type="character" w:customStyle="1" w:styleId="CytatZnak">
    <w:name w:val="Cytat Znak"/>
    <w:basedOn w:val="Domylnaczcionkaakapitu"/>
    <w:rPr>
      <w:rFonts w:ascii="DINPro-Regular" w:hAnsi="DINPro-Regular" w:cs="Mangal"/>
      <w:i/>
      <w:iCs/>
      <w:color w:val="000000"/>
      <w:sz w:val="20"/>
      <w:szCs w:val="21"/>
    </w:rPr>
  </w:style>
  <w:style w:type="paragraph" w:customStyle="1" w:styleId="DomylnieP">
    <w:name w:val="Domyślnie _ P"/>
    <w:basedOn w:val="NagwekP"/>
    <w:pPr>
      <w:tabs>
        <w:tab w:val="left" w:leader="dot" w:pos="510"/>
        <w:tab w:val="left" w:pos="566"/>
        <w:tab w:val="left" w:pos="850"/>
      </w:tabs>
      <w:autoSpaceDE/>
      <w:spacing w:line="240" w:lineRule="auto"/>
      <w:ind w:left="283"/>
    </w:pPr>
    <w:rPr>
      <w:rFonts w:ascii="DIN Pro Regular" w:eastAsia="SimSun" w:hAnsi="DIN Pro Regular" w:cs="Tahoma"/>
      <w:b/>
      <w:bCs/>
      <w:sz w:val="22"/>
      <w:szCs w:val="22"/>
      <w:u w:val="single"/>
    </w:rPr>
  </w:style>
  <w:style w:type="paragraph" w:customStyle="1" w:styleId="TableContents">
    <w:name w:val="Table Contents"/>
    <w:basedOn w:val="Normalny"/>
    <w:pPr>
      <w:suppressLineNumbers/>
    </w:pPr>
  </w:style>
  <w:style w:type="paragraph" w:styleId="Tekstprzypisukocowego">
    <w:name w:val="endnote text"/>
    <w:basedOn w:val="Normalny"/>
    <w:rPr>
      <w:rFonts w:cs="Mangal"/>
      <w:szCs w:val="18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Bezodstpw">
    <w:name w:val="No Spacing"/>
    <w:pPr>
      <w:suppressAutoHyphens/>
    </w:pPr>
    <w:rPr>
      <w:rFonts w:cs="Mangal"/>
      <w:szCs w:val="21"/>
    </w:rPr>
  </w:style>
  <w:style w:type="paragraph" w:styleId="Akapitzlist">
    <w:name w:val="List Paragraph"/>
    <w:basedOn w:val="Normalny"/>
    <w:pPr>
      <w:keepNext/>
      <w:numPr>
        <w:numId w:val="144"/>
      </w:numPr>
      <w:spacing w:before="200" w:after="100"/>
    </w:pPr>
    <w:rPr>
      <w:rFonts w:cs="Mangal"/>
      <w:b/>
      <w:sz w:val="22"/>
      <w:szCs w:val="21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1Znak">
    <w:name w:val="Nagłówek 1 Znak"/>
    <w:basedOn w:val="Domylnaczcionkaakapitu"/>
    <w:rPr>
      <w:rFonts w:ascii="DINPro-Regular" w:eastAsia="Century Gothic" w:hAnsi="DINPro-Regular" w:cs="Century Gothic"/>
      <w:b/>
      <w:color w:val="000000"/>
      <w:sz w:val="20"/>
    </w:rPr>
  </w:style>
  <w:style w:type="paragraph" w:customStyle="1" w:styleId="DB11">
    <w:name w:val="DB.11"/>
    <w:basedOn w:val="Normalny"/>
    <w:pPr>
      <w:keepNext/>
      <w:numPr>
        <w:numId w:val="145"/>
      </w:numPr>
      <w:spacing w:before="360" w:after="240" w:line="360" w:lineRule="auto"/>
      <w:textAlignment w:val="auto"/>
      <w:outlineLvl w:val="0"/>
    </w:pPr>
    <w:rPr>
      <w:rFonts w:eastAsia="Times New Roman" w:cs="DIN Pro Regular"/>
      <w:b/>
      <w:kern w:val="0"/>
      <w:sz w:val="22"/>
      <w:szCs w:val="22"/>
      <w:lang w:eastAsia="ar-SA" w:bidi="ar-SA"/>
    </w:rPr>
  </w:style>
  <w:style w:type="paragraph" w:styleId="Tekstpodstawowy">
    <w:name w:val="Body Text"/>
    <w:basedOn w:val="Normalny"/>
    <w:pPr>
      <w:spacing w:after="120"/>
    </w:pPr>
    <w:rPr>
      <w:rFonts w:cs="Mangal"/>
    </w:rPr>
  </w:style>
  <w:style w:type="character" w:customStyle="1" w:styleId="TekstpodstawowyZnak">
    <w:name w:val="Tekst podstawowy Znak"/>
    <w:basedOn w:val="Domylnaczcionkaakapitu"/>
    <w:rPr>
      <w:rFonts w:ascii="DINPro-Regular" w:hAnsi="DINPro-Regular" w:cs="Mangal"/>
      <w:sz w:val="20"/>
    </w:rPr>
  </w:style>
  <w:style w:type="character" w:customStyle="1" w:styleId="ng-binding">
    <w:name w:val="ng-binding"/>
    <w:basedOn w:val="Domylnaczcionkaakapitu"/>
  </w:style>
  <w:style w:type="character" w:customStyle="1" w:styleId="ng-scope">
    <w:name w:val="ng-scope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customStyle="1" w:styleId="Standard">
    <w:name w:val="Standard"/>
    <w:link w:val="StandardZnak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Arial, 'Arial Narrow'" w:eastAsia="Arial, 'Arial Narrow'" w:hAnsi="Arial, 'Arial Narrow'" w:cs="Arial, 'Arial Narrow'"/>
      <w:color w:val="000000"/>
      <w:szCs w:val="24"/>
      <w:lang w:bidi="hi-IN"/>
    </w:rPr>
  </w:style>
  <w:style w:type="paragraph" w:customStyle="1" w:styleId="Textbody">
    <w:name w:val="Text body"/>
    <w:basedOn w:val="Standard"/>
    <w:pPr>
      <w:jc w:val="both"/>
    </w:pPr>
  </w:style>
  <w:style w:type="numbering" w:customStyle="1" w:styleId="WWOutlineListStyle134">
    <w:name w:val="WW_OutlineListStyle_134"/>
    <w:basedOn w:val="Bezlisty"/>
    <w:pPr>
      <w:numPr>
        <w:numId w:val="2"/>
      </w:numPr>
    </w:pPr>
  </w:style>
  <w:style w:type="numbering" w:customStyle="1" w:styleId="WWOutlineListStyle133">
    <w:name w:val="WW_OutlineListStyle_133"/>
    <w:basedOn w:val="Bezlisty"/>
    <w:pPr>
      <w:numPr>
        <w:numId w:val="3"/>
      </w:numPr>
    </w:pPr>
  </w:style>
  <w:style w:type="numbering" w:customStyle="1" w:styleId="WWOutlineListStyle132">
    <w:name w:val="WW_OutlineListStyle_132"/>
    <w:basedOn w:val="Bezlisty"/>
    <w:pPr>
      <w:numPr>
        <w:numId w:val="4"/>
      </w:numPr>
    </w:pPr>
  </w:style>
  <w:style w:type="numbering" w:customStyle="1" w:styleId="WWOutlineListStyle1291">
    <w:name w:val="WW_OutlineListStyle_1291"/>
    <w:basedOn w:val="Bezlisty"/>
    <w:pPr>
      <w:numPr>
        <w:numId w:val="5"/>
      </w:numPr>
    </w:pPr>
  </w:style>
  <w:style w:type="numbering" w:customStyle="1" w:styleId="WWOutlineListStyle131">
    <w:name w:val="WW_OutlineListStyle_131"/>
    <w:basedOn w:val="Bezlisty"/>
    <w:pPr>
      <w:numPr>
        <w:numId w:val="6"/>
      </w:numPr>
    </w:pPr>
  </w:style>
  <w:style w:type="numbering" w:customStyle="1" w:styleId="WWOutlineListStyle130">
    <w:name w:val="WW_OutlineListStyle_130"/>
    <w:basedOn w:val="Bezlisty"/>
    <w:pPr>
      <w:numPr>
        <w:numId w:val="7"/>
      </w:numPr>
    </w:pPr>
  </w:style>
  <w:style w:type="numbering" w:customStyle="1" w:styleId="WWOutlineListStyle129">
    <w:name w:val="WW_OutlineListStyle_129"/>
    <w:basedOn w:val="Bezlisty"/>
    <w:pPr>
      <w:numPr>
        <w:numId w:val="8"/>
      </w:numPr>
    </w:pPr>
  </w:style>
  <w:style w:type="numbering" w:customStyle="1" w:styleId="WWOutlineListStyle128">
    <w:name w:val="WW_OutlineListStyle_128"/>
    <w:basedOn w:val="Bezlisty"/>
    <w:pPr>
      <w:numPr>
        <w:numId w:val="9"/>
      </w:numPr>
    </w:pPr>
  </w:style>
  <w:style w:type="numbering" w:customStyle="1" w:styleId="WWOutlineListStyle127">
    <w:name w:val="WW_OutlineListStyle_127"/>
    <w:basedOn w:val="Bezlisty"/>
    <w:pPr>
      <w:numPr>
        <w:numId w:val="10"/>
      </w:numPr>
    </w:pPr>
  </w:style>
  <w:style w:type="numbering" w:customStyle="1" w:styleId="WWOutlineListStyle126">
    <w:name w:val="WW_OutlineListStyle_126"/>
    <w:basedOn w:val="Bezlisty"/>
    <w:pPr>
      <w:numPr>
        <w:numId w:val="11"/>
      </w:numPr>
    </w:pPr>
  </w:style>
  <w:style w:type="numbering" w:customStyle="1" w:styleId="WWOutlineListStyle125">
    <w:name w:val="WW_OutlineListStyle_125"/>
    <w:basedOn w:val="Bezlisty"/>
    <w:pPr>
      <w:numPr>
        <w:numId w:val="12"/>
      </w:numPr>
    </w:pPr>
  </w:style>
  <w:style w:type="numbering" w:customStyle="1" w:styleId="WWOutlineListStyle124">
    <w:name w:val="WW_OutlineListStyle_124"/>
    <w:basedOn w:val="Bezlisty"/>
    <w:pPr>
      <w:numPr>
        <w:numId w:val="13"/>
      </w:numPr>
    </w:pPr>
  </w:style>
  <w:style w:type="numbering" w:customStyle="1" w:styleId="WWOutlineListStyle123">
    <w:name w:val="WW_OutlineListStyle_123"/>
    <w:basedOn w:val="Bezlisty"/>
    <w:pPr>
      <w:numPr>
        <w:numId w:val="14"/>
      </w:numPr>
    </w:pPr>
  </w:style>
  <w:style w:type="numbering" w:customStyle="1" w:styleId="WWOutlineListStyle122">
    <w:name w:val="WW_OutlineListStyle_122"/>
    <w:basedOn w:val="Bezlisty"/>
    <w:pPr>
      <w:numPr>
        <w:numId w:val="15"/>
      </w:numPr>
    </w:pPr>
  </w:style>
  <w:style w:type="numbering" w:customStyle="1" w:styleId="WWOutlineListStyle121">
    <w:name w:val="WW_OutlineListStyle_121"/>
    <w:basedOn w:val="Bezlisty"/>
    <w:pPr>
      <w:numPr>
        <w:numId w:val="16"/>
      </w:numPr>
    </w:pPr>
  </w:style>
  <w:style w:type="numbering" w:customStyle="1" w:styleId="WWOutlineListStyle120">
    <w:name w:val="WW_OutlineListStyle_120"/>
    <w:basedOn w:val="Bezlisty"/>
    <w:pPr>
      <w:numPr>
        <w:numId w:val="17"/>
      </w:numPr>
    </w:pPr>
  </w:style>
  <w:style w:type="numbering" w:customStyle="1" w:styleId="WWOutlineListStyle119">
    <w:name w:val="WW_OutlineListStyle_119"/>
    <w:basedOn w:val="Bezlisty"/>
    <w:pPr>
      <w:numPr>
        <w:numId w:val="18"/>
      </w:numPr>
    </w:pPr>
  </w:style>
  <w:style w:type="numbering" w:customStyle="1" w:styleId="WWOutlineListStyle118">
    <w:name w:val="WW_OutlineListStyle_118"/>
    <w:basedOn w:val="Bezlisty"/>
    <w:pPr>
      <w:numPr>
        <w:numId w:val="19"/>
      </w:numPr>
    </w:pPr>
  </w:style>
  <w:style w:type="numbering" w:customStyle="1" w:styleId="WWOutlineListStyle117">
    <w:name w:val="WW_OutlineListStyle_117"/>
    <w:basedOn w:val="Bezlisty"/>
    <w:pPr>
      <w:numPr>
        <w:numId w:val="20"/>
      </w:numPr>
    </w:pPr>
  </w:style>
  <w:style w:type="numbering" w:customStyle="1" w:styleId="WWOutlineListStyle116">
    <w:name w:val="WW_OutlineListStyle_116"/>
    <w:basedOn w:val="Bezlisty"/>
    <w:pPr>
      <w:numPr>
        <w:numId w:val="21"/>
      </w:numPr>
    </w:pPr>
  </w:style>
  <w:style w:type="numbering" w:customStyle="1" w:styleId="WWOutlineListStyle115">
    <w:name w:val="WW_OutlineListStyle_115"/>
    <w:basedOn w:val="Bezlisty"/>
    <w:pPr>
      <w:numPr>
        <w:numId w:val="22"/>
      </w:numPr>
    </w:pPr>
  </w:style>
  <w:style w:type="numbering" w:customStyle="1" w:styleId="WWOutlineListStyle1151">
    <w:name w:val="WW_OutlineListStyle_1151"/>
    <w:basedOn w:val="Bezlisty"/>
    <w:pPr>
      <w:numPr>
        <w:numId w:val="23"/>
      </w:numPr>
    </w:pPr>
  </w:style>
  <w:style w:type="numbering" w:customStyle="1" w:styleId="WWOutlineListStyle114">
    <w:name w:val="WW_OutlineListStyle_114"/>
    <w:basedOn w:val="Bezlisty"/>
    <w:pPr>
      <w:numPr>
        <w:numId w:val="24"/>
      </w:numPr>
    </w:pPr>
  </w:style>
  <w:style w:type="numbering" w:customStyle="1" w:styleId="WWOutlineListStyle113">
    <w:name w:val="WW_OutlineListStyle_113"/>
    <w:basedOn w:val="Bezlisty"/>
    <w:pPr>
      <w:numPr>
        <w:numId w:val="25"/>
      </w:numPr>
    </w:pPr>
  </w:style>
  <w:style w:type="numbering" w:customStyle="1" w:styleId="WWOutlineListStyle112">
    <w:name w:val="WW_OutlineListStyle_112"/>
    <w:basedOn w:val="Bezlisty"/>
    <w:pPr>
      <w:numPr>
        <w:numId w:val="26"/>
      </w:numPr>
    </w:pPr>
  </w:style>
  <w:style w:type="numbering" w:customStyle="1" w:styleId="WWOutlineListStyle111">
    <w:name w:val="WW_OutlineListStyle_111"/>
    <w:basedOn w:val="Bezlisty"/>
    <w:pPr>
      <w:numPr>
        <w:numId w:val="27"/>
      </w:numPr>
    </w:pPr>
  </w:style>
  <w:style w:type="numbering" w:customStyle="1" w:styleId="WWOutlineListStyle110">
    <w:name w:val="WW_OutlineListStyle_110"/>
    <w:basedOn w:val="Bezlisty"/>
    <w:pPr>
      <w:numPr>
        <w:numId w:val="28"/>
      </w:numPr>
    </w:pPr>
  </w:style>
  <w:style w:type="numbering" w:customStyle="1" w:styleId="WWOutlineListStyle109">
    <w:name w:val="WW_OutlineListStyle_109"/>
    <w:basedOn w:val="Bezlisty"/>
    <w:pPr>
      <w:numPr>
        <w:numId w:val="29"/>
      </w:numPr>
    </w:pPr>
  </w:style>
  <w:style w:type="numbering" w:customStyle="1" w:styleId="WWOutlineListStyle108">
    <w:name w:val="WW_OutlineListStyle_108"/>
    <w:basedOn w:val="Bezlisty"/>
    <w:pPr>
      <w:numPr>
        <w:numId w:val="30"/>
      </w:numPr>
    </w:pPr>
  </w:style>
  <w:style w:type="numbering" w:customStyle="1" w:styleId="WWOutlineListStyle107">
    <w:name w:val="WW_OutlineListStyle_107"/>
    <w:basedOn w:val="Bezlisty"/>
    <w:pPr>
      <w:numPr>
        <w:numId w:val="31"/>
      </w:numPr>
    </w:pPr>
  </w:style>
  <w:style w:type="numbering" w:customStyle="1" w:styleId="WWOutlineListStyle106">
    <w:name w:val="WW_OutlineListStyle_106"/>
    <w:basedOn w:val="Bezlisty"/>
    <w:pPr>
      <w:numPr>
        <w:numId w:val="32"/>
      </w:numPr>
    </w:pPr>
  </w:style>
  <w:style w:type="numbering" w:customStyle="1" w:styleId="WWOutlineListStyle105">
    <w:name w:val="WW_OutlineListStyle_105"/>
    <w:basedOn w:val="Bezlisty"/>
    <w:pPr>
      <w:numPr>
        <w:numId w:val="33"/>
      </w:numPr>
    </w:pPr>
  </w:style>
  <w:style w:type="numbering" w:customStyle="1" w:styleId="WWOutlineListStyle104">
    <w:name w:val="WW_OutlineListStyle_104"/>
    <w:basedOn w:val="Bezlisty"/>
    <w:pPr>
      <w:numPr>
        <w:numId w:val="34"/>
      </w:numPr>
    </w:pPr>
  </w:style>
  <w:style w:type="numbering" w:customStyle="1" w:styleId="WWOutlineListStyle103">
    <w:name w:val="WW_OutlineListStyle_103"/>
    <w:basedOn w:val="Bezlisty"/>
    <w:pPr>
      <w:numPr>
        <w:numId w:val="35"/>
      </w:numPr>
    </w:pPr>
  </w:style>
  <w:style w:type="numbering" w:customStyle="1" w:styleId="WWOutlineListStyle102">
    <w:name w:val="WW_OutlineListStyle_102"/>
    <w:basedOn w:val="Bezlisty"/>
    <w:pPr>
      <w:numPr>
        <w:numId w:val="36"/>
      </w:numPr>
    </w:pPr>
  </w:style>
  <w:style w:type="numbering" w:customStyle="1" w:styleId="WWOutlineListStyle101">
    <w:name w:val="WW_OutlineListStyle_101"/>
    <w:basedOn w:val="Bezlisty"/>
    <w:pPr>
      <w:numPr>
        <w:numId w:val="37"/>
      </w:numPr>
    </w:pPr>
  </w:style>
  <w:style w:type="numbering" w:customStyle="1" w:styleId="WWOutlineListStyle100">
    <w:name w:val="WW_OutlineListStyle_100"/>
    <w:basedOn w:val="Bezlisty"/>
    <w:pPr>
      <w:numPr>
        <w:numId w:val="38"/>
      </w:numPr>
    </w:pPr>
  </w:style>
  <w:style w:type="numbering" w:customStyle="1" w:styleId="WWOutlineListStyle99">
    <w:name w:val="WW_OutlineListStyle_99"/>
    <w:basedOn w:val="Bezlisty"/>
    <w:pPr>
      <w:numPr>
        <w:numId w:val="39"/>
      </w:numPr>
    </w:pPr>
  </w:style>
  <w:style w:type="numbering" w:customStyle="1" w:styleId="WWOutlineListStyle98">
    <w:name w:val="WW_OutlineListStyle_98"/>
    <w:basedOn w:val="Bezlisty"/>
    <w:pPr>
      <w:numPr>
        <w:numId w:val="40"/>
      </w:numPr>
    </w:pPr>
  </w:style>
  <w:style w:type="numbering" w:customStyle="1" w:styleId="WWOutlineListStyle97">
    <w:name w:val="WW_OutlineListStyle_97"/>
    <w:basedOn w:val="Bezlisty"/>
    <w:pPr>
      <w:numPr>
        <w:numId w:val="41"/>
      </w:numPr>
    </w:pPr>
  </w:style>
  <w:style w:type="numbering" w:customStyle="1" w:styleId="WWOutlineListStyle96">
    <w:name w:val="WW_OutlineListStyle_96"/>
    <w:basedOn w:val="Bezlisty"/>
    <w:pPr>
      <w:numPr>
        <w:numId w:val="42"/>
      </w:numPr>
    </w:pPr>
  </w:style>
  <w:style w:type="numbering" w:customStyle="1" w:styleId="WWOutlineListStyle95">
    <w:name w:val="WW_OutlineListStyle_95"/>
    <w:basedOn w:val="Bezlisty"/>
    <w:pPr>
      <w:numPr>
        <w:numId w:val="43"/>
      </w:numPr>
    </w:pPr>
  </w:style>
  <w:style w:type="numbering" w:customStyle="1" w:styleId="WWOutlineListStyle94">
    <w:name w:val="WW_OutlineListStyle_94"/>
    <w:basedOn w:val="Bezlisty"/>
    <w:pPr>
      <w:numPr>
        <w:numId w:val="44"/>
      </w:numPr>
    </w:pPr>
  </w:style>
  <w:style w:type="numbering" w:customStyle="1" w:styleId="WWOutlineListStyle93">
    <w:name w:val="WW_OutlineListStyle_93"/>
    <w:basedOn w:val="Bezlisty"/>
    <w:pPr>
      <w:numPr>
        <w:numId w:val="45"/>
      </w:numPr>
    </w:pPr>
  </w:style>
  <w:style w:type="numbering" w:customStyle="1" w:styleId="WWOutlineListStyle92">
    <w:name w:val="WW_OutlineListStyle_92"/>
    <w:basedOn w:val="Bezlisty"/>
    <w:pPr>
      <w:numPr>
        <w:numId w:val="46"/>
      </w:numPr>
    </w:pPr>
  </w:style>
  <w:style w:type="numbering" w:customStyle="1" w:styleId="WWOutlineListStyle91">
    <w:name w:val="WW_OutlineListStyle_91"/>
    <w:basedOn w:val="Bezlisty"/>
    <w:pPr>
      <w:numPr>
        <w:numId w:val="47"/>
      </w:numPr>
    </w:pPr>
  </w:style>
  <w:style w:type="numbering" w:customStyle="1" w:styleId="WWOutlineListStyle90">
    <w:name w:val="WW_OutlineListStyle_90"/>
    <w:basedOn w:val="Bezlisty"/>
    <w:pPr>
      <w:numPr>
        <w:numId w:val="48"/>
      </w:numPr>
    </w:pPr>
  </w:style>
  <w:style w:type="numbering" w:customStyle="1" w:styleId="WWOutlineListStyle89">
    <w:name w:val="WW_OutlineListStyle_89"/>
    <w:basedOn w:val="Bezlisty"/>
    <w:pPr>
      <w:numPr>
        <w:numId w:val="49"/>
      </w:numPr>
    </w:pPr>
  </w:style>
  <w:style w:type="numbering" w:customStyle="1" w:styleId="WWOutlineListStyle88">
    <w:name w:val="WW_OutlineListStyle_88"/>
    <w:basedOn w:val="Bezlisty"/>
    <w:pPr>
      <w:numPr>
        <w:numId w:val="50"/>
      </w:numPr>
    </w:pPr>
  </w:style>
  <w:style w:type="numbering" w:customStyle="1" w:styleId="WWOutlineListStyle87">
    <w:name w:val="WW_OutlineListStyle_87"/>
    <w:basedOn w:val="Bezlisty"/>
    <w:pPr>
      <w:numPr>
        <w:numId w:val="51"/>
      </w:numPr>
    </w:pPr>
  </w:style>
  <w:style w:type="numbering" w:customStyle="1" w:styleId="WWOutlineListStyle86">
    <w:name w:val="WW_OutlineListStyle_86"/>
    <w:basedOn w:val="Bezlisty"/>
    <w:pPr>
      <w:numPr>
        <w:numId w:val="52"/>
      </w:numPr>
    </w:pPr>
  </w:style>
  <w:style w:type="numbering" w:customStyle="1" w:styleId="WWOutlineListStyle85">
    <w:name w:val="WW_OutlineListStyle_85"/>
    <w:basedOn w:val="Bezlisty"/>
    <w:pPr>
      <w:numPr>
        <w:numId w:val="53"/>
      </w:numPr>
    </w:pPr>
  </w:style>
  <w:style w:type="numbering" w:customStyle="1" w:styleId="WWOutlineListStyle84">
    <w:name w:val="WW_OutlineListStyle_84"/>
    <w:basedOn w:val="Bezlisty"/>
    <w:pPr>
      <w:numPr>
        <w:numId w:val="54"/>
      </w:numPr>
    </w:pPr>
  </w:style>
  <w:style w:type="numbering" w:customStyle="1" w:styleId="WWOutlineListStyle83">
    <w:name w:val="WW_OutlineListStyle_83"/>
    <w:basedOn w:val="Bezlisty"/>
    <w:pPr>
      <w:numPr>
        <w:numId w:val="55"/>
      </w:numPr>
    </w:pPr>
  </w:style>
  <w:style w:type="numbering" w:customStyle="1" w:styleId="WWOutlineListStyle82">
    <w:name w:val="WW_OutlineListStyle_82"/>
    <w:basedOn w:val="Bezlisty"/>
    <w:pPr>
      <w:numPr>
        <w:numId w:val="56"/>
      </w:numPr>
    </w:pPr>
  </w:style>
  <w:style w:type="numbering" w:customStyle="1" w:styleId="WWOutlineListStyle81">
    <w:name w:val="WW_OutlineListStyle_81"/>
    <w:basedOn w:val="Bezlisty"/>
    <w:pPr>
      <w:numPr>
        <w:numId w:val="57"/>
      </w:numPr>
    </w:pPr>
  </w:style>
  <w:style w:type="numbering" w:customStyle="1" w:styleId="WWOutlineListStyle80">
    <w:name w:val="WW_OutlineListStyle_80"/>
    <w:basedOn w:val="Bezlisty"/>
    <w:pPr>
      <w:numPr>
        <w:numId w:val="58"/>
      </w:numPr>
    </w:pPr>
  </w:style>
  <w:style w:type="numbering" w:customStyle="1" w:styleId="WWOutlineListStyle79">
    <w:name w:val="WW_OutlineListStyle_79"/>
    <w:basedOn w:val="Bezlisty"/>
    <w:pPr>
      <w:numPr>
        <w:numId w:val="59"/>
      </w:numPr>
    </w:pPr>
  </w:style>
  <w:style w:type="numbering" w:customStyle="1" w:styleId="WWOutlineListStyle78">
    <w:name w:val="WW_OutlineListStyle_78"/>
    <w:basedOn w:val="Bezlisty"/>
    <w:pPr>
      <w:numPr>
        <w:numId w:val="60"/>
      </w:numPr>
    </w:pPr>
  </w:style>
  <w:style w:type="numbering" w:customStyle="1" w:styleId="WWOutlineListStyle77">
    <w:name w:val="WW_OutlineListStyle_77"/>
    <w:basedOn w:val="Bezlisty"/>
    <w:pPr>
      <w:numPr>
        <w:numId w:val="61"/>
      </w:numPr>
    </w:pPr>
  </w:style>
  <w:style w:type="numbering" w:customStyle="1" w:styleId="WWOutlineListStyle76">
    <w:name w:val="WW_OutlineListStyle_76"/>
    <w:basedOn w:val="Bezlisty"/>
    <w:pPr>
      <w:numPr>
        <w:numId w:val="62"/>
      </w:numPr>
    </w:pPr>
  </w:style>
  <w:style w:type="numbering" w:customStyle="1" w:styleId="WWOutlineListStyle75">
    <w:name w:val="WW_OutlineListStyle_75"/>
    <w:basedOn w:val="Bezlisty"/>
    <w:pPr>
      <w:numPr>
        <w:numId w:val="63"/>
      </w:numPr>
    </w:pPr>
  </w:style>
  <w:style w:type="numbering" w:customStyle="1" w:styleId="WWOutlineListStyle74">
    <w:name w:val="WW_OutlineListStyle_74"/>
    <w:basedOn w:val="Bezlisty"/>
    <w:pPr>
      <w:numPr>
        <w:numId w:val="64"/>
      </w:numPr>
    </w:pPr>
  </w:style>
  <w:style w:type="numbering" w:customStyle="1" w:styleId="WWOutlineListStyle73">
    <w:name w:val="WW_OutlineListStyle_73"/>
    <w:basedOn w:val="Bezlisty"/>
    <w:pPr>
      <w:numPr>
        <w:numId w:val="65"/>
      </w:numPr>
    </w:pPr>
  </w:style>
  <w:style w:type="numbering" w:customStyle="1" w:styleId="WWOutlineListStyle72">
    <w:name w:val="WW_OutlineListStyle_72"/>
    <w:basedOn w:val="Bezlisty"/>
    <w:pPr>
      <w:numPr>
        <w:numId w:val="66"/>
      </w:numPr>
    </w:pPr>
  </w:style>
  <w:style w:type="numbering" w:customStyle="1" w:styleId="WWOutlineListStyle71">
    <w:name w:val="WW_OutlineListStyle_71"/>
    <w:basedOn w:val="Bezlisty"/>
    <w:pPr>
      <w:numPr>
        <w:numId w:val="67"/>
      </w:numPr>
    </w:pPr>
  </w:style>
  <w:style w:type="numbering" w:customStyle="1" w:styleId="WWOutlineListStyle70">
    <w:name w:val="WW_OutlineListStyle_70"/>
    <w:basedOn w:val="Bezlisty"/>
    <w:pPr>
      <w:numPr>
        <w:numId w:val="68"/>
      </w:numPr>
    </w:pPr>
  </w:style>
  <w:style w:type="numbering" w:customStyle="1" w:styleId="WWOutlineListStyle69">
    <w:name w:val="WW_OutlineListStyle_69"/>
    <w:basedOn w:val="Bezlisty"/>
    <w:pPr>
      <w:numPr>
        <w:numId w:val="69"/>
      </w:numPr>
    </w:pPr>
  </w:style>
  <w:style w:type="numbering" w:customStyle="1" w:styleId="WWOutlineListStyle68">
    <w:name w:val="WW_OutlineListStyle_68"/>
    <w:basedOn w:val="Bezlisty"/>
    <w:pPr>
      <w:numPr>
        <w:numId w:val="70"/>
      </w:numPr>
    </w:pPr>
  </w:style>
  <w:style w:type="numbering" w:customStyle="1" w:styleId="WWOutlineListStyle67">
    <w:name w:val="WW_OutlineListStyle_67"/>
    <w:basedOn w:val="Bezlisty"/>
    <w:pPr>
      <w:numPr>
        <w:numId w:val="71"/>
      </w:numPr>
    </w:pPr>
  </w:style>
  <w:style w:type="numbering" w:customStyle="1" w:styleId="WWOutlineListStyle66">
    <w:name w:val="WW_OutlineListStyle_66"/>
    <w:basedOn w:val="Bezlisty"/>
    <w:pPr>
      <w:numPr>
        <w:numId w:val="72"/>
      </w:numPr>
    </w:pPr>
  </w:style>
  <w:style w:type="numbering" w:customStyle="1" w:styleId="WWOutlineListStyle65">
    <w:name w:val="WW_OutlineListStyle_65"/>
    <w:basedOn w:val="Bezlisty"/>
    <w:pPr>
      <w:numPr>
        <w:numId w:val="73"/>
      </w:numPr>
    </w:pPr>
  </w:style>
  <w:style w:type="numbering" w:customStyle="1" w:styleId="WWOutlineListStyle64">
    <w:name w:val="WW_OutlineListStyle_64"/>
    <w:basedOn w:val="Bezlisty"/>
    <w:pPr>
      <w:numPr>
        <w:numId w:val="74"/>
      </w:numPr>
    </w:pPr>
  </w:style>
  <w:style w:type="numbering" w:customStyle="1" w:styleId="WWOutlineListStyle63">
    <w:name w:val="WW_OutlineListStyle_63"/>
    <w:basedOn w:val="Bezlisty"/>
    <w:pPr>
      <w:numPr>
        <w:numId w:val="75"/>
      </w:numPr>
    </w:pPr>
  </w:style>
  <w:style w:type="numbering" w:customStyle="1" w:styleId="WWOutlineListStyle62">
    <w:name w:val="WW_OutlineListStyle_62"/>
    <w:basedOn w:val="Bezlisty"/>
    <w:pPr>
      <w:numPr>
        <w:numId w:val="76"/>
      </w:numPr>
    </w:pPr>
  </w:style>
  <w:style w:type="numbering" w:customStyle="1" w:styleId="WWOutlineListStyle61">
    <w:name w:val="WW_OutlineListStyle_61"/>
    <w:basedOn w:val="Bezlisty"/>
    <w:pPr>
      <w:numPr>
        <w:numId w:val="77"/>
      </w:numPr>
    </w:pPr>
  </w:style>
  <w:style w:type="numbering" w:customStyle="1" w:styleId="WWOutlineListStyle60">
    <w:name w:val="WW_OutlineListStyle_60"/>
    <w:basedOn w:val="Bezlisty"/>
    <w:pPr>
      <w:numPr>
        <w:numId w:val="78"/>
      </w:numPr>
    </w:pPr>
  </w:style>
  <w:style w:type="numbering" w:customStyle="1" w:styleId="WWOutlineListStyle59">
    <w:name w:val="WW_OutlineListStyle_59"/>
    <w:basedOn w:val="Bezlisty"/>
    <w:pPr>
      <w:numPr>
        <w:numId w:val="79"/>
      </w:numPr>
    </w:pPr>
  </w:style>
  <w:style w:type="numbering" w:customStyle="1" w:styleId="WWOutlineListStyle58">
    <w:name w:val="WW_OutlineListStyle_58"/>
    <w:basedOn w:val="Bezlisty"/>
    <w:pPr>
      <w:numPr>
        <w:numId w:val="80"/>
      </w:numPr>
    </w:pPr>
  </w:style>
  <w:style w:type="numbering" w:customStyle="1" w:styleId="WWOutlineListStyle57">
    <w:name w:val="WW_OutlineListStyle_57"/>
    <w:basedOn w:val="Bezlisty"/>
    <w:pPr>
      <w:numPr>
        <w:numId w:val="81"/>
      </w:numPr>
    </w:pPr>
  </w:style>
  <w:style w:type="numbering" w:customStyle="1" w:styleId="WWOutlineListStyle56">
    <w:name w:val="WW_OutlineListStyle_56"/>
    <w:basedOn w:val="Bezlisty"/>
    <w:pPr>
      <w:numPr>
        <w:numId w:val="82"/>
      </w:numPr>
    </w:pPr>
  </w:style>
  <w:style w:type="numbering" w:customStyle="1" w:styleId="WWOutlineListStyle55">
    <w:name w:val="WW_OutlineListStyle_55"/>
    <w:basedOn w:val="Bezlisty"/>
    <w:pPr>
      <w:numPr>
        <w:numId w:val="83"/>
      </w:numPr>
    </w:pPr>
  </w:style>
  <w:style w:type="numbering" w:customStyle="1" w:styleId="WWOutlineListStyle54">
    <w:name w:val="WW_OutlineListStyle_54"/>
    <w:basedOn w:val="Bezlisty"/>
    <w:pPr>
      <w:numPr>
        <w:numId w:val="84"/>
      </w:numPr>
    </w:pPr>
  </w:style>
  <w:style w:type="numbering" w:customStyle="1" w:styleId="WWOutlineListStyle53">
    <w:name w:val="WW_OutlineListStyle_53"/>
    <w:basedOn w:val="Bezlisty"/>
    <w:pPr>
      <w:numPr>
        <w:numId w:val="85"/>
      </w:numPr>
    </w:pPr>
  </w:style>
  <w:style w:type="numbering" w:customStyle="1" w:styleId="WWOutlineListStyle52">
    <w:name w:val="WW_OutlineListStyle_52"/>
    <w:basedOn w:val="Bezlisty"/>
    <w:pPr>
      <w:numPr>
        <w:numId w:val="86"/>
      </w:numPr>
    </w:pPr>
  </w:style>
  <w:style w:type="numbering" w:customStyle="1" w:styleId="WWOutlineListStyle51">
    <w:name w:val="WW_OutlineListStyle_51"/>
    <w:basedOn w:val="Bezlisty"/>
    <w:pPr>
      <w:numPr>
        <w:numId w:val="87"/>
      </w:numPr>
    </w:pPr>
  </w:style>
  <w:style w:type="numbering" w:customStyle="1" w:styleId="WWOutlineListStyle50">
    <w:name w:val="WW_OutlineListStyle_50"/>
    <w:basedOn w:val="Bezlisty"/>
    <w:pPr>
      <w:numPr>
        <w:numId w:val="88"/>
      </w:numPr>
    </w:pPr>
  </w:style>
  <w:style w:type="numbering" w:customStyle="1" w:styleId="WWOutlineListStyle49">
    <w:name w:val="WW_OutlineListStyle_49"/>
    <w:basedOn w:val="Bezlisty"/>
    <w:pPr>
      <w:numPr>
        <w:numId w:val="89"/>
      </w:numPr>
    </w:pPr>
  </w:style>
  <w:style w:type="numbering" w:customStyle="1" w:styleId="WWOutlineListStyle48">
    <w:name w:val="WW_OutlineListStyle_48"/>
    <w:basedOn w:val="Bezlisty"/>
    <w:pPr>
      <w:numPr>
        <w:numId w:val="90"/>
      </w:numPr>
    </w:pPr>
  </w:style>
  <w:style w:type="numbering" w:customStyle="1" w:styleId="WWOutlineListStyle47">
    <w:name w:val="WW_OutlineListStyle_47"/>
    <w:basedOn w:val="Bezlisty"/>
    <w:pPr>
      <w:numPr>
        <w:numId w:val="91"/>
      </w:numPr>
    </w:pPr>
  </w:style>
  <w:style w:type="numbering" w:customStyle="1" w:styleId="WWOutlineListStyle46">
    <w:name w:val="WW_OutlineListStyle_46"/>
    <w:basedOn w:val="Bezlisty"/>
    <w:pPr>
      <w:numPr>
        <w:numId w:val="92"/>
      </w:numPr>
    </w:pPr>
  </w:style>
  <w:style w:type="numbering" w:customStyle="1" w:styleId="WWOutlineListStyle45">
    <w:name w:val="WW_OutlineListStyle_45"/>
    <w:basedOn w:val="Bezlisty"/>
    <w:pPr>
      <w:numPr>
        <w:numId w:val="93"/>
      </w:numPr>
    </w:pPr>
  </w:style>
  <w:style w:type="numbering" w:customStyle="1" w:styleId="WWOutlineListStyle44">
    <w:name w:val="WW_OutlineListStyle_44"/>
    <w:basedOn w:val="Bezlisty"/>
    <w:pPr>
      <w:numPr>
        <w:numId w:val="94"/>
      </w:numPr>
    </w:pPr>
  </w:style>
  <w:style w:type="numbering" w:customStyle="1" w:styleId="WWOutlineListStyle43">
    <w:name w:val="WW_OutlineListStyle_43"/>
    <w:basedOn w:val="Bezlisty"/>
    <w:pPr>
      <w:numPr>
        <w:numId w:val="95"/>
      </w:numPr>
    </w:pPr>
  </w:style>
  <w:style w:type="numbering" w:customStyle="1" w:styleId="WWOutlineListStyle42">
    <w:name w:val="WW_OutlineListStyle_42"/>
    <w:basedOn w:val="Bezlisty"/>
    <w:pPr>
      <w:numPr>
        <w:numId w:val="96"/>
      </w:numPr>
    </w:pPr>
  </w:style>
  <w:style w:type="numbering" w:customStyle="1" w:styleId="WWOutlineListStyle41">
    <w:name w:val="WW_OutlineListStyle_41"/>
    <w:basedOn w:val="Bezlisty"/>
    <w:pPr>
      <w:numPr>
        <w:numId w:val="97"/>
      </w:numPr>
    </w:pPr>
  </w:style>
  <w:style w:type="numbering" w:customStyle="1" w:styleId="WWOutlineListStyle40">
    <w:name w:val="WW_OutlineListStyle_40"/>
    <w:basedOn w:val="Bezlisty"/>
    <w:pPr>
      <w:numPr>
        <w:numId w:val="98"/>
      </w:numPr>
    </w:pPr>
  </w:style>
  <w:style w:type="numbering" w:customStyle="1" w:styleId="WWOutlineListStyle39">
    <w:name w:val="WW_OutlineListStyle_39"/>
    <w:basedOn w:val="Bezlisty"/>
    <w:pPr>
      <w:numPr>
        <w:numId w:val="99"/>
      </w:numPr>
    </w:pPr>
  </w:style>
  <w:style w:type="numbering" w:customStyle="1" w:styleId="WWOutlineListStyle38">
    <w:name w:val="WW_OutlineListStyle_38"/>
    <w:basedOn w:val="Bezlisty"/>
    <w:pPr>
      <w:numPr>
        <w:numId w:val="100"/>
      </w:numPr>
    </w:pPr>
  </w:style>
  <w:style w:type="numbering" w:customStyle="1" w:styleId="WWOutlineListStyle37">
    <w:name w:val="WW_OutlineListStyle_37"/>
    <w:basedOn w:val="Bezlisty"/>
    <w:pPr>
      <w:numPr>
        <w:numId w:val="101"/>
      </w:numPr>
    </w:pPr>
  </w:style>
  <w:style w:type="numbering" w:customStyle="1" w:styleId="WWOutlineListStyle36">
    <w:name w:val="WW_OutlineListStyle_36"/>
    <w:basedOn w:val="Bezlisty"/>
    <w:pPr>
      <w:numPr>
        <w:numId w:val="102"/>
      </w:numPr>
    </w:pPr>
  </w:style>
  <w:style w:type="numbering" w:customStyle="1" w:styleId="WWOutlineListStyle35">
    <w:name w:val="WW_OutlineListStyle_35"/>
    <w:basedOn w:val="Bezlisty"/>
    <w:pPr>
      <w:numPr>
        <w:numId w:val="103"/>
      </w:numPr>
    </w:pPr>
  </w:style>
  <w:style w:type="numbering" w:customStyle="1" w:styleId="WWOutlineListStyle34">
    <w:name w:val="WW_OutlineListStyle_34"/>
    <w:basedOn w:val="Bezlisty"/>
    <w:pPr>
      <w:numPr>
        <w:numId w:val="104"/>
      </w:numPr>
    </w:pPr>
  </w:style>
  <w:style w:type="numbering" w:customStyle="1" w:styleId="WWOutlineListStyle33">
    <w:name w:val="WW_OutlineListStyle_33"/>
    <w:basedOn w:val="Bezlisty"/>
    <w:pPr>
      <w:numPr>
        <w:numId w:val="105"/>
      </w:numPr>
    </w:pPr>
  </w:style>
  <w:style w:type="numbering" w:customStyle="1" w:styleId="WWOutlineListStyle32">
    <w:name w:val="WW_OutlineListStyle_32"/>
    <w:basedOn w:val="Bezlisty"/>
    <w:pPr>
      <w:numPr>
        <w:numId w:val="106"/>
      </w:numPr>
    </w:pPr>
  </w:style>
  <w:style w:type="numbering" w:customStyle="1" w:styleId="WWOutlineListStyle31">
    <w:name w:val="WW_OutlineListStyle_31"/>
    <w:basedOn w:val="Bezlisty"/>
    <w:pPr>
      <w:numPr>
        <w:numId w:val="107"/>
      </w:numPr>
    </w:pPr>
  </w:style>
  <w:style w:type="numbering" w:customStyle="1" w:styleId="WWOutlineListStyle30">
    <w:name w:val="WW_OutlineListStyle_30"/>
    <w:basedOn w:val="Bezlisty"/>
    <w:pPr>
      <w:numPr>
        <w:numId w:val="108"/>
      </w:numPr>
    </w:pPr>
  </w:style>
  <w:style w:type="numbering" w:customStyle="1" w:styleId="WWOutlineListStyle29">
    <w:name w:val="WW_OutlineListStyle_29"/>
    <w:basedOn w:val="Bezlisty"/>
    <w:pPr>
      <w:numPr>
        <w:numId w:val="109"/>
      </w:numPr>
    </w:pPr>
  </w:style>
  <w:style w:type="numbering" w:customStyle="1" w:styleId="WWOutlineListStyle28">
    <w:name w:val="WW_OutlineListStyle_28"/>
    <w:basedOn w:val="Bezlisty"/>
    <w:pPr>
      <w:numPr>
        <w:numId w:val="110"/>
      </w:numPr>
    </w:pPr>
  </w:style>
  <w:style w:type="numbering" w:customStyle="1" w:styleId="WWOutlineListStyle27">
    <w:name w:val="WW_OutlineListStyle_27"/>
    <w:basedOn w:val="Bezlisty"/>
    <w:pPr>
      <w:numPr>
        <w:numId w:val="111"/>
      </w:numPr>
    </w:pPr>
  </w:style>
  <w:style w:type="numbering" w:customStyle="1" w:styleId="WWOutlineListStyle26">
    <w:name w:val="WW_OutlineListStyle_26"/>
    <w:basedOn w:val="Bezlisty"/>
    <w:pPr>
      <w:numPr>
        <w:numId w:val="112"/>
      </w:numPr>
    </w:pPr>
  </w:style>
  <w:style w:type="numbering" w:customStyle="1" w:styleId="WWOutlineListStyle25">
    <w:name w:val="WW_OutlineListStyle_25"/>
    <w:basedOn w:val="Bezlisty"/>
    <w:pPr>
      <w:numPr>
        <w:numId w:val="113"/>
      </w:numPr>
    </w:pPr>
  </w:style>
  <w:style w:type="numbering" w:customStyle="1" w:styleId="WWOutlineListStyle24">
    <w:name w:val="WW_OutlineListStyle_24"/>
    <w:basedOn w:val="Bezlisty"/>
    <w:pPr>
      <w:numPr>
        <w:numId w:val="114"/>
      </w:numPr>
    </w:pPr>
  </w:style>
  <w:style w:type="numbering" w:customStyle="1" w:styleId="WWOutlineListStyle23">
    <w:name w:val="WW_OutlineListStyle_23"/>
    <w:basedOn w:val="Bezlisty"/>
    <w:pPr>
      <w:numPr>
        <w:numId w:val="115"/>
      </w:numPr>
    </w:pPr>
  </w:style>
  <w:style w:type="numbering" w:customStyle="1" w:styleId="WWOutlineListStyle22">
    <w:name w:val="WW_OutlineListStyle_22"/>
    <w:basedOn w:val="Bezlisty"/>
    <w:pPr>
      <w:numPr>
        <w:numId w:val="116"/>
      </w:numPr>
    </w:pPr>
  </w:style>
  <w:style w:type="numbering" w:customStyle="1" w:styleId="WWOutlineListStyle21">
    <w:name w:val="WW_OutlineListStyle_21"/>
    <w:basedOn w:val="Bezlisty"/>
    <w:pPr>
      <w:numPr>
        <w:numId w:val="117"/>
      </w:numPr>
    </w:pPr>
  </w:style>
  <w:style w:type="numbering" w:customStyle="1" w:styleId="WWOutlineListStyle20">
    <w:name w:val="WW_OutlineListStyle_20"/>
    <w:basedOn w:val="Bezlisty"/>
    <w:pPr>
      <w:numPr>
        <w:numId w:val="118"/>
      </w:numPr>
    </w:pPr>
  </w:style>
  <w:style w:type="numbering" w:customStyle="1" w:styleId="WWOutlineListStyle19">
    <w:name w:val="WW_OutlineListStyle_19"/>
    <w:basedOn w:val="Bezlisty"/>
    <w:pPr>
      <w:numPr>
        <w:numId w:val="119"/>
      </w:numPr>
    </w:pPr>
  </w:style>
  <w:style w:type="numbering" w:customStyle="1" w:styleId="WWOutlineListStyle18">
    <w:name w:val="WW_OutlineListStyle_18"/>
    <w:basedOn w:val="Bezlisty"/>
    <w:pPr>
      <w:numPr>
        <w:numId w:val="120"/>
      </w:numPr>
    </w:pPr>
  </w:style>
  <w:style w:type="numbering" w:customStyle="1" w:styleId="WWOutlineListStyle17">
    <w:name w:val="WW_OutlineListStyle_17"/>
    <w:basedOn w:val="Bezlisty"/>
    <w:pPr>
      <w:numPr>
        <w:numId w:val="121"/>
      </w:numPr>
    </w:pPr>
  </w:style>
  <w:style w:type="numbering" w:customStyle="1" w:styleId="WWOutlineListStyle16">
    <w:name w:val="WW_OutlineListStyle_16"/>
    <w:basedOn w:val="Bezlisty"/>
    <w:pPr>
      <w:numPr>
        <w:numId w:val="122"/>
      </w:numPr>
    </w:pPr>
  </w:style>
  <w:style w:type="numbering" w:customStyle="1" w:styleId="WWOutlineListStyle15">
    <w:name w:val="WW_OutlineListStyle_15"/>
    <w:basedOn w:val="Bezlisty"/>
    <w:pPr>
      <w:numPr>
        <w:numId w:val="123"/>
      </w:numPr>
    </w:pPr>
  </w:style>
  <w:style w:type="numbering" w:customStyle="1" w:styleId="WWOutlineListStyle14">
    <w:name w:val="WW_OutlineListStyle_14"/>
    <w:basedOn w:val="Bezlisty"/>
    <w:pPr>
      <w:numPr>
        <w:numId w:val="124"/>
      </w:numPr>
    </w:pPr>
  </w:style>
  <w:style w:type="numbering" w:customStyle="1" w:styleId="WWOutlineListStyle13">
    <w:name w:val="WW_OutlineListStyle_13"/>
    <w:basedOn w:val="Bezlisty"/>
    <w:pPr>
      <w:numPr>
        <w:numId w:val="125"/>
      </w:numPr>
    </w:pPr>
  </w:style>
  <w:style w:type="numbering" w:customStyle="1" w:styleId="WWOutlineListStyle12">
    <w:name w:val="WW_OutlineListStyle_12"/>
    <w:basedOn w:val="Bezlisty"/>
    <w:pPr>
      <w:numPr>
        <w:numId w:val="126"/>
      </w:numPr>
    </w:pPr>
  </w:style>
  <w:style w:type="numbering" w:customStyle="1" w:styleId="WWOutlineListStyle11">
    <w:name w:val="WW_OutlineListStyle_11"/>
    <w:basedOn w:val="Bezlisty"/>
    <w:pPr>
      <w:numPr>
        <w:numId w:val="127"/>
      </w:numPr>
    </w:pPr>
  </w:style>
  <w:style w:type="numbering" w:customStyle="1" w:styleId="WWOutlineListStyle10">
    <w:name w:val="WW_OutlineListStyle_10"/>
    <w:basedOn w:val="Bezlisty"/>
    <w:pPr>
      <w:numPr>
        <w:numId w:val="128"/>
      </w:numPr>
    </w:pPr>
  </w:style>
  <w:style w:type="numbering" w:customStyle="1" w:styleId="WWOutlineListStyle9">
    <w:name w:val="WW_OutlineListStyle_9"/>
    <w:basedOn w:val="Bezlisty"/>
    <w:pPr>
      <w:numPr>
        <w:numId w:val="129"/>
      </w:numPr>
    </w:pPr>
  </w:style>
  <w:style w:type="numbering" w:customStyle="1" w:styleId="WWOutlineListStyle8">
    <w:name w:val="WW_OutlineListStyle_8"/>
    <w:basedOn w:val="Bezlisty"/>
    <w:pPr>
      <w:numPr>
        <w:numId w:val="130"/>
      </w:numPr>
    </w:pPr>
  </w:style>
  <w:style w:type="numbering" w:customStyle="1" w:styleId="WWOutlineListStyle7">
    <w:name w:val="WW_OutlineListStyle_7"/>
    <w:basedOn w:val="Bezlisty"/>
    <w:pPr>
      <w:numPr>
        <w:numId w:val="131"/>
      </w:numPr>
    </w:pPr>
  </w:style>
  <w:style w:type="numbering" w:customStyle="1" w:styleId="WWOutlineListStyle6">
    <w:name w:val="WW_OutlineListStyle_6"/>
    <w:basedOn w:val="Bezlisty"/>
    <w:pPr>
      <w:numPr>
        <w:numId w:val="132"/>
      </w:numPr>
    </w:pPr>
  </w:style>
  <w:style w:type="numbering" w:customStyle="1" w:styleId="WWOutlineListStyle5">
    <w:name w:val="WW_OutlineListStyle_5"/>
    <w:basedOn w:val="Bezlisty"/>
    <w:pPr>
      <w:numPr>
        <w:numId w:val="133"/>
      </w:numPr>
    </w:pPr>
  </w:style>
  <w:style w:type="numbering" w:customStyle="1" w:styleId="WWOutlineListStyle4">
    <w:name w:val="WW_OutlineListStyle_4"/>
    <w:basedOn w:val="Bezlisty"/>
    <w:pPr>
      <w:numPr>
        <w:numId w:val="134"/>
      </w:numPr>
    </w:pPr>
  </w:style>
  <w:style w:type="numbering" w:customStyle="1" w:styleId="WWOutlineListStyle3">
    <w:name w:val="WW_OutlineListStyle_3"/>
    <w:basedOn w:val="Bezlisty"/>
    <w:pPr>
      <w:numPr>
        <w:numId w:val="135"/>
      </w:numPr>
    </w:pPr>
  </w:style>
  <w:style w:type="numbering" w:customStyle="1" w:styleId="WWOutlineListStyle2">
    <w:name w:val="WW_OutlineListStyle_2"/>
    <w:basedOn w:val="Bezlisty"/>
    <w:pPr>
      <w:numPr>
        <w:numId w:val="136"/>
      </w:numPr>
    </w:pPr>
  </w:style>
  <w:style w:type="numbering" w:customStyle="1" w:styleId="WWOutlineListStyle1">
    <w:name w:val="WW_OutlineListStyle_1"/>
    <w:basedOn w:val="Bezlisty"/>
    <w:pPr>
      <w:numPr>
        <w:numId w:val="137"/>
      </w:numPr>
    </w:pPr>
  </w:style>
  <w:style w:type="numbering" w:customStyle="1" w:styleId="WWOutlineListStyle">
    <w:name w:val="WW_OutlineListStyle"/>
    <w:basedOn w:val="Bezlisty"/>
    <w:pPr>
      <w:numPr>
        <w:numId w:val="138"/>
      </w:numPr>
    </w:pPr>
  </w:style>
  <w:style w:type="numbering" w:customStyle="1" w:styleId="List1">
    <w:name w:val="List 1"/>
    <w:basedOn w:val="Bezlisty"/>
    <w:pPr>
      <w:numPr>
        <w:numId w:val="139"/>
      </w:numPr>
    </w:pPr>
  </w:style>
  <w:style w:type="numbering" w:customStyle="1" w:styleId="WW8Num38">
    <w:name w:val="WW8Num38"/>
    <w:basedOn w:val="Bezlisty"/>
    <w:pPr>
      <w:numPr>
        <w:numId w:val="140"/>
      </w:numPr>
    </w:pPr>
  </w:style>
  <w:style w:type="numbering" w:customStyle="1" w:styleId="WW8Num22">
    <w:name w:val="WW8Num22"/>
    <w:basedOn w:val="Bezlisty"/>
    <w:pPr>
      <w:numPr>
        <w:numId w:val="141"/>
      </w:numPr>
    </w:pPr>
  </w:style>
  <w:style w:type="numbering" w:customStyle="1" w:styleId="LFO17">
    <w:name w:val="LFO17"/>
    <w:basedOn w:val="Bezlisty"/>
    <w:pPr>
      <w:numPr>
        <w:numId w:val="142"/>
      </w:numPr>
    </w:pPr>
  </w:style>
  <w:style w:type="numbering" w:customStyle="1" w:styleId="LFO171">
    <w:name w:val="LFO17_1"/>
    <w:basedOn w:val="Bezlisty"/>
    <w:pPr>
      <w:numPr>
        <w:numId w:val="143"/>
      </w:numPr>
    </w:pPr>
  </w:style>
  <w:style w:type="numbering" w:customStyle="1" w:styleId="LFO85">
    <w:name w:val="LFO85"/>
    <w:basedOn w:val="Bezlisty"/>
    <w:pPr>
      <w:numPr>
        <w:numId w:val="144"/>
      </w:numPr>
    </w:pPr>
  </w:style>
  <w:style w:type="numbering" w:customStyle="1" w:styleId="LFO122">
    <w:name w:val="LFO122"/>
    <w:basedOn w:val="Bezlisty"/>
    <w:pPr>
      <w:numPr>
        <w:numId w:val="145"/>
      </w:numPr>
    </w:pPr>
  </w:style>
  <w:style w:type="paragraph" w:customStyle="1" w:styleId="DB03Normalny">
    <w:name w:val="DB 03 Normalny"/>
    <w:basedOn w:val="Normalny"/>
    <w:qFormat/>
    <w:rsid w:val="00305068"/>
    <w:pPr>
      <w:keepLines w:val="0"/>
      <w:autoSpaceDN/>
      <w:spacing w:line="276" w:lineRule="auto"/>
      <w:jc w:val="left"/>
      <w:textAlignment w:val="auto"/>
    </w:pPr>
    <w:rPr>
      <w:rFonts w:ascii="Calibri" w:eastAsia="Times New Roman" w:hAnsi="Calibri" w:cs="Calibri"/>
      <w:color w:val="002060"/>
      <w:kern w:val="0"/>
      <w:szCs w:val="20"/>
      <w:lang w:val="en-US" w:eastAsia="en-US" w:bidi="ar-SA"/>
    </w:rPr>
  </w:style>
  <w:style w:type="character" w:customStyle="1" w:styleId="StandardZnak">
    <w:name w:val="Standard Znak"/>
    <w:link w:val="Standard"/>
    <w:rsid w:val="00305068"/>
    <w:rPr>
      <w:rFonts w:eastAsia="Times New Roman" w:cs="Times New Roman"/>
      <w:szCs w:val="20"/>
      <w:lang w:bidi="ar-SA"/>
    </w:rPr>
  </w:style>
  <w:style w:type="paragraph" w:customStyle="1" w:styleId="DBWCNormalny">
    <w:name w:val="DB.WC.Normalny"/>
    <w:basedOn w:val="Normalny"/>
    <w:link w:val="DBWCNormalnyZnak"/>
    <w:qFormat/>
    <w:rsid w:val="00305068"/>
    <w:pPr>
      <w:keepNext/>
      <w:autoSpaceDN/>
      <w:spacing w:before="120" w:after="120" w:line="300" w:lineRule="auto"/>
      <w:textAlignment w:val="auto"/>
    </w:pPr>
    <w:rPr>
      <w:rFonts w:ascii="Montserrat" w:eastAsiaTheme="minorHAnsi" w:hAnsi="Montserrat" w:cstheme="minorBidi"/>
      <w:kern w:val="2"/>
      <w:szCs w:val="22"/>
      <w:lang w:eastAsia="en-US" w:bidi="ar-SA"/>
      <w14:ligatures w14:val="standardContextual"/>
    </w:rPr>
  </w:style>
  <w:style w:type="character" w:customStyle="1" w:styleId="DBWCNormalnyZnak">
    <w:name w:val="DB.WC.Normalny Znak"/>
    <w:basedOn w:val="Domylnaczcionkaakapitu"/>
    <w:link w:val="DBWCNormalny"/>
    <w:rsid w:val="00305068"/>
    <w:rPr>
      <w:rFonts w:ascii="Montserrat" w:eastAsiaTheme="minorHAnsi" w:hAnsi="Montserrat" w:cstheme="minorBidi"/>
      <w:kern w:val="2"/>
      <w:sz w:val="20"/>
      <w:szCs w:val="22"/>
      <w:lang w:eastAsia="en-US" w:bidi="ar-SA"/>
      <w14:ligatures w14:val="standardContextual"/>
    </w:rPr>
  </w:style>
  <w:style w:type="character" w:styleId="Uwydatnienie">
    <w:name w:val="Emphasis"/>
    <w:qFormat/>
    <w:rsid w:val="008E7730"/>
    <w:rPr>
      <w:b/>
      <w:bCs/>
      <w:i/>
      <w:iCs/>
      <w:spacing w:val="1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1135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Dell</cp:lastModifiedBy>
  <cp:revision>4</cp:revision>
  <cp:lastPrinted>2023-10-03T06:27:00Z</cp:lastPrinted>
  <dcterms:created xsi:type="dcterms:W3CDTF">2026-07-22T03:49:00Z</dcterms:created>
  <dcterms:modified xsi:type="dcterms:W3CDTF">2026-07-22T04:07:00Z</dcterms:modified>
</cp:coreProperties>
</file>